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CEF" w:rsidRDefault="00B27CEF">
      <w:pPr>
        <w:pStyle w:val="a3"/>
        <w:spacing w:before="5"/>
        <w:ind w:left="0"/>
        <w:rPr>
          <w:rFonts w:ascii="Times New Roman" w:eastAsiaTheme="minorEastAsia" w:hint="eastAsia"/>
          <w:sz w:val="24"/>
        </w:rPr>
      </w:pPr>
    </w:p>
    <w:p w:rsidR="00197A55" w:rsidRDefault="00197A55">
      <w:pPr>
        <w:pStyle w:val="a3"/>
        <w:spacing w:before="5"/>
        <w:ind w:left="0"/>
        <w:rPr>
          <w:rFonts w:ascii="Times New Roman" w:eastAsiaTheme="minorEastAsia" w:hint="eastAsia"/>
          <w:sz w:val="24"/>
        </w:rPr>
      </w:pPr>
    </w:p>
    <w:p w:rsidR="00197A55" w:rsidRPr="00197A55" w:rsidRDefault="00197A55">
      <w:pPr>
        <w:pStyle w:val="a3"/>
        <w:spacing w:before="5"/>
        <w:ind w:left="0"/>
        <w:rPr>
          <w:rFonts w:ascii="標楷體" w:eastAsia="標楷體" w:hAnsi="標楷體" w:hint="eastAsia"/>
          <w:b/>
          <w:sz w:val="56"/>
          <w:szCs w:val="22"/>
        </w:rPr>
      </w:pPr>
    </w:p>
    <w:p w:rsidR="00B27CEF" w:rsidRPr="00197A55" w:rsidRDefault="00197A55">
      <w:pPr>
        <w:pStyle w:val="a4"/>
        <w:spacing w:line="1138" w:lineRule="exact"/>
        <w:rPr>
          <w:rFonts w:ascii="標楷體" w:eastAsia="標楷體" w:hAnsi="標楷體" w:cs="Droid Sans Fallback"/>
          <w:b/>
          <w:sz w:val="56"/>
          <w:szCs w:val="22"/>
        </w:rPr>
      </w:pPr>
      <w:r w:rsidRPr="00197A55">
        <w:rPr>
          <w:rFonts w:ascii="標楷體" w:eastAsia="標楷體" w:hAnsi="標楷體" w:cs="Droid Sans Fallback" w:hint="eastAsia"/>
          <w:b/>
          <w:sz w:val="56"/>
          <w:szCs w:val="22"/>
        </w:rPr>
        <w:t>桃園市八德</w:t>
      </w:r>
      <w:r w:rsidRPr="00197A55">
        <w:rPr>
          <w:rFonts w:ascii="標楷體" w:eastAsia="標楷體" w:hAnsi="標楷體" w:cs="Droid Sans Fallback"/>
          <w:b/>
          <w:sz w:val="56"/>
          <w:szCs w:val="22"/>
        </w:rPr>
        <w:t>區</w:t>
      </w:r>
      <w:r w:rsidRPr="00197A55">
        <w:rPr>
          <w:rFonts w:ascii="標楷體" w:eastAsia="標楷體" w:hAnsi="標楷體" w:cs="Droid Sans Fallback" w:hint="eastAsia"/>
          <w:b/>
          <w:sz w:val="56"/>
          <w:szCs w:val="22"/>
        </w:rPr>
        <w:t>廣興</w:t>
      </w:r>
      <w:r w:rsidRPr="00197A55">
        <w:rPr>
          <w:rFonts w:ascii="標楷體" w:eastAsia="標楷體" w:hAnsi="標楷體" w:cs="Droid Sans Fallback"/>
          <w:b/>
          <w:sz w:val="56"/>
          <w:szCs w:val="22"/>
        </w:rPr>
        <w:t>國民小學</w:t>
      </w:r>
    </w:p>
    <w:p w:rsidR="00B27CEF" w:rsidRPr="00197A55" w:rsidRDefault="00197A55">
      <w:pPr>
        <w:pStyle w:val="a4"/>
        <w:spacing w:before="633"/>
        <w:ind w:left="923"/>
        <w:rPr>
          <w:rFonts w:ascii="標楷體" w:eastAsia="標楷體" w:hAnsi="標楷體" w:cs="Droid Sans Fallback"/>
          <w:b/>
          <w:sz w:val="56"/>
          <w:szCs w:val="22"/>
        </w:rPr>
      </w:pPr>
      <w:r w:rsidRPr="00197A55">
        <w:rPr>
          <w:rFonts w:ascii="標楷體" w:eastAsia="標楷體" w:hAnsi="標楷體" w:cs="Droid Sans Fallback"/>
          <w:b/>
          <w:sz w:val="56"/>
          <w:szCs w:val="22"/>
        </w:rPr>
        <w:t>資通安全維護計畫</w:t>
      </w:r>
    </w:p>
    <w:p w:rsidR="00B27CEF" w:rsidRDefault="00B27CEF">
      <w:pPr>
        <w:pStyle w:val="a3"/>
        <w:spacing w:before="6"/>
        <w:ind w:left="0"/>
        <w:rPr>
          <w:rFonts w:ascii="Noto Sans CJK JP Medium"/>
          <w:sz w:val="90"/>
        </w:rPr>
      </w:pPr>
    </w:p>
    <w:p w:rsidR="00B27CEF" w:rsidRDefault="00197A55">
      <w:pPr>
        <w:ind w:left="924" w:right="1540"/>
        <w:jc w:val="center"/>
        <w:rPr>
          <w:rFonts w:ascii="Noto Sans CJK JP Medium" w:eastAsiaTheme="minorEastAsia" w:hint="eastAsia"/>
          <w:sz w:val="40"/>
        </w:rPr>
      </w:pPr>
      <w:r>
        <w:rPr>
          <w:rFonts w:ascii="標楷體" w:eastAsia="標楷體" w:hAnsi="標楷體" w:hint="eastAsia"/>
          <w:b/>
          <w:sz w:val="56"/>
        </w:rPr>
        <w:t>版次：</w:t>
      </w:r>
      <w:r w:rsidRPr="00197A55">
        <w:rPr>
          <w:rFonts w:ascii="標楷體" w:eastAsia="標楷體" w:hAnsi="標楷體" w:hint="eastAsia"/>
          <w:b/>
          <w:sz w:val="56"/>
        </w:rPr>
        <w:t xml:space="preserve">第 </w:t>
      </w:r>
      <w:r w:rsidRPr="00197A55">
        <w:rPr>
          <w:rFonts w:ascii="標楷體" w:eastAsia="標楷體" w:hAnsi="標楷體"/>
          <w:b/>
          <w:sz w:val="56"/>
        </w:rPr>
        <w:t>1.</w:t>
      </w:r>
      <w:r>
        <w:rPr>
          <w:rFonts w:ascii="標楷體" w:eastAsia="標楷體" w:hAnsi="標楷體" w:hint="eastAsia"/>
          <w:b/>
          <w:sz w:val="56"/>
        </w:rPr>
        <w:t>0</w:t>
      </w:r>
      <w:r w:rsidRPr="00197A55">
        <w:rPr>
          <w:rFonts w:ascii="標楷體" w:eastAsia="標楷體" w:hAnsi="標楷體"/>
          <w:b/>
          <w:sz w:val="56"/>
        </w:rPr>
        <w:t xml:space="preserve"> </w:t>
      </w:r>
      <w:r w:rsidRPr="00197A55">
        <w:rPr>
          <w:rFonts w:ascii="標楷體" w:eastAsia="標楷體" w:hAnsi="標楷體" w:hint="eastAsia"/>
          <w:b/>
          <w:sz w:val="56"/>
        </w:rPr>
        <w:t>版</w:t>
      </w:r>
    </w:p>
    <w:p w:rsidR="00197A55" w:rsidRDefault="00197A55">
      <w:pPr>
        <w:ind w:left="924" w:right="1540"/>
        <w:jc w:val="center"/>
        <w:rPr>
          <w:rFonts w:ascii="Noto Sans CJK JP Medium" w:eastAsiaTheme="minorEastAsia" w:hint="eastAsia"/>
          <w:sz w:val="40"/>
        </w:rPr>
      </w:pPr>
    </w:p>
    <w:p w:rsidR="00197A55" w:rsidRDefault="00197A55">
      <w:pPr>
        <w:ind w:left="924" w:right="1540"/>
        <w:jc w:val="center"/>
        <w:rPr>
          <w:rFonts w:ascii="Noto Sans CJK JP Medium" w:eastAsiaTheme="minorEastAsia" w:hint="eastAsia"/>
          <w:sz w:val="40"/>
        </w:rPr>
      </w:pPr>
    </w:p>
    <w:tbl>
      <w:tblPr>
        <w:tblpPr w:leftFromText="180" w:rightFromText="180" w:vertAnchor="text" w:horzAnchor="margin" w:tblpXSpec="center"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1"/>
        <w:gridCol w:w="4181"/>
      </w:tblGrid>
      <w:tr w:rsidR="00197A55" w:rsidRPr="008A06E4" w:rsidTr="00197A55">
        <w:tc>
          <w:tcPr>
            <w:tcW w:w="4181" w:type="dxa"/>
            <w:shd w:val="clear" w:color="auto" w:fill="auto"/>
          </w:tcPr>
          <w:p w:rsidR="00197A55" w:rsidRPr="008A06E4" w:rsidRDefault="00A33186" w:rsidP="00197A55">
            <w:pPr>
              <w:spacing w:beforeLines="50" w:before="120" w:afterLines="50" w:after="120" w:line="360" w:lineRule="auto"/>
              <w:jc w:val="center"/>
              <w:rPr>
                <w:rFonts w:ascii="標楷體" w:eastAsia="標楷體" w:hAnsi="標楷體"/>
                <w:b/>
                <w:sz w:val="36"/>
              </w:rPr>
            </w:pPr>
            <w:r>
              <w:rPr>
                <w:rFonts w:ascii="標楷體" w:eastAsia="標楷體" w:hAnsi="標楷體" w:hint="eastAsia"/>
                <w:b/>
                <w:sz w:val="36"/>
              </w:rPr>
              <w:t>承辦</w:t>
            </w:r>
            <w:r w:rsidR="00197A55" w:rsidRPr="008A06E4">
              <w:rPr>
                <w:rFonts w:ascii="標楷體" w:eastAsia="標楷體" w:hAnsi="標楷體" w:hint="eastAsia"/>
                <w:b/>
                <w:sz w:val="36"/>
              </w:rPr>
              <w:t>人核章</w:t>
            </w:r>
          </w:p>
        </w:tc>
        <w:tc>
          <w:tcPr>
            <w:tcW w:w="4181" w:type="dxa"/>
            <w:shd w:val="clear" w:color="auto" w:fill="auto"/>
          </w:tcPr>
          <w:p w:rsidR="00197A55" w:rsidRPr="008A06E4" w:rsidRDefault="00197A55" w:rsidP="00197A55">
            <w:pPr>
              <w:spacing w:beforeLines="50" w:before="120" w:afterLines="50" w:after="120" w:line="360" w:lineRule="auto"/>
              <w:rPr>
                <w:b/>
                <w:sz w:val="36"/>
              </w:rPr>
            </w:pPr>
          </w:p>
        </w:tc>
      </w:tr>
      <w:tr w:rsidR="00197A55" w:rsidRPr="008A06E4" w:rsidTr="00197A55">
        <w:tc>
          <w:tcPr>
            <w:tcW w:w="4181" w:type="dxa"/>
            <w:shd w:val="clear" w:color="auto" w:fill="auto"/>
          </w:tcPr>
          <w:p w:rsidR="00197A55" w:rsidRPr="008A06E4" w:rsidRDefault="00197A55" w:rsidP="00197A55">
            <w:pPr>
              <w:spacing w:beforeLines="50" w:before="120" w:afterLines="50" w:after="120" w:line="360" w:lineRule="auto"/>
              <w:jc w:val="center"/>
              <w:rPr>
                <w:rFonts w:ascii="標楷體" w:eastAsia="標楷體" w:hAnsi="標楷體"/>
                <w:b/>
                <w:sz w:val="36"/>
              </w:rPr>
            </w:pPr>
            <w:r w:rsidRPr="008A06E4">
              <w:rPr>
                <w:rFonts w:ascii="標楷體" w:eastAsia="標楷體" w:hAnsi="標楷體" w:hint="eastAsia"/>
                <w:b/>
                <w:sz w:val="36"/>
              </w:rPr>
              <w:t>單位主管核章</w:t>
            </w:r>
          </w:p>
        </w:tc>
        <w:tc>
          <w:tcPr>
            <w:tcW w:w="4181" w:type="dxa"/>
            <w:shd w:val="clear" w:color="auto" w:fill="auto"/>
          </w:tcPr>
          <w:p w:rsidR="00197A55" w:rsidRPr="008A06E4" w:rsidRDefault="00197A55" w:rsidP="00197A55">
            <w:pPr>
              <w:spacing w:beforeLines="50" w:before="120" w:afterLines="50" w:after="120" w:line="360" w:lineRule="auto"/>
              <w:rPr>
                <w:b/>
                <w:sz w:val="36"/>
              </w:rPr>
            </w:pPr>
          </w:p>
        </w:tc>
      </w:tr>
      <w:tr w:rsidR="00197A55" w:rsidRPr="008A06E4" w:rsidTr="00197A55">
        <w:tc>
          <w:tcPr>
            <w:tcW w:w="4181" w:type="dxa"/>
            <w:shd w:val="clear" w:color="auto" w:fill="auto"/>
          </w:tcPr>
          <w:p w:rsidR="00197A55" w:rsidRPr="008A06E4" w:rsidRDefault="00197A55" w:rsidP="00197A55">
            <w:pPr>
              <w:spacing w:beforeLines="50" w:before="120" w:afterLines="50" w:after="120" w:line="360" w:lineRule="auto"/>
              <w:jc w:val="center"/>
              <w:rPr>
                <w:rFonts w:ascii="標楷體" w:eastAsia="標楷體" w:hAnsi="標楷體"/>
                <w:b/>
                <w:sz w:val="36"/>
              </w:rPr>
            </w:pPr>
            <w:r w:rsidRPr="008A06E4">
              <w:rPr>
                <w:rFonts w:ascii="標楷體" w:eastAsia="標楷體" w:hAnsi="標楷體" w:hint="eastAsia"/>
                <w:b/>
                <w:sz w:val="36"/>
              </w:rPr>
              <w:t>資安長核章</w:t>
            </w:r>
          </w:p>
        </w:tc>
        <w:tc>
          <w:tcPr>
            <w:tcW w:w="4181" w:type="dxa"/>
            <w:shd w:val="clear" w:color="auto" w:fill="auto"/>
          </w:tcPr>
          <w:p w:rsidR="00197A55" w:rsidRPr="008A06E4" w:rsidRDefault="00197A55" w:rsidP="00197A55">
            <w:pPr>
              <w:spacing w:beforeLines="50" w:before="120" w:afterLines="50" w:after="120" w:line="360" w:lineRule="auto"/>
              <w:rPr>
                <w:b/>
                <w:sz w:val="36"/>
              </w:rPr>
            </w:pPr>
          </w:p>
        </w:tc>
      </w:tr>
    </w:tbl>
    <w:p w:rsidR="00197A55" w:rsidRDefault="00197A55">
      <w:pPr>
        <w:ind w:left="924" w:right="1540"/>
        <w:jc w:val="center"/>
        <w:rPr>
          <w:rFonts w:ascii="Noto Sans CJK JP Medium" w:eastAsiaTheme="minorEastAsia" w:hint="eastAsia"/>
          <w:sz w:val="40"/>
        </w:rPr>
      </w:pPr>
    </w:p>
    <w:p w:rsidR="00197A55" w:rsidRDefault="00197A55">
      <w:pPr>
        <w:ind w:left="924" w:right="1540"/>
        <w:jc w:val="center"/>
        <w:rPr>
          <w:rFonts w:ascii="Noto Sans CJK JP Medium" w:eastAsiaTheme="minorEastAsia" w:hint="eastAsia"/>
          <w:sz w:val="40"/>
        </w:rPr>
      </w:pPr>
    </w:p>
    <w:p w:rsidR="00197A55" w:rsidRDefault="00197A55">
      <w:pPr>
        <w:ind w:left="924" w:right="1540"/>
        <w:jc w:val="center"/>
        <w:rPr>
          <w:rFonts w:ascii="Noto Sans CJK JP Medium" w:eastAsiaTheme="minorEastAsia" w:hint="eastAsia"/>
          <w:sz w:val="40"/>
        </w:rPr>
      </w:pPr>
    </w:p>
    <w:p w:rsidR="00197A55" w:rsidRDefault="00197A55">
      <w:pPr>
        <w:ind w:left="924" w:right="1540"/>
        <w:jc w:val="center"/>
        <w:rPr>
          <w:rFonts w:ascii="Noto Sans CJK JP Medium" w:eastAsiaTheme="minorEastAsia" w:hint="eastAsia"/>
          <w:sz w:val="40"/>
        </w:rPr>
      </w:pPr>
    </w:p>
    <w:p w:rsidR="00197A55" w:rsidRDefault="00197A55">
      <w:pPr>
        <w:ind w:left="924" w:right="1540"/>
        <w:jc w:val="center"/>
        <w:rPr>
          <w:rFonts w:ascii="Noto Sans CJK JP Medium" w:eastAsiaTheme="minorEastAsia" w:hint="eastAsia"/>
          <w:sz w:val="40"/>
        </w:rPr>
      </w:pPr>
    </w:p>
    <w:p w:rsidR="00197A55" w:rsidRDefault="00197A55">
      <w:pPr>
        <w:ind w:left="924" w:right="1540"/>
        <w:jc w:val="center"/>
        <w:rPr>
          <w:rFonts w:ascii="Noto Sans CJK JP Medium" w:eastAsiaTheme="minorEastAsia" w:hint="eastAsia"/>
          <w:sz w:val="40"/>
        </w:rPr>
      </w:pPr>
    </w:p>
    <w:p w:rsidR="00197A55" w:rsidRPr="00197A55" w:rsidRDefault="00197A55">
      <w:pPr>
        <w:ind w:left="924" w:right="1540"/>
        <w:jc w:val="center"/>
        <w:rPr>
          <w:rFonts w:ascii="Noto Sans CJK JP Medium" w:eastAsiaTheme="minorEastAsia"/>
          <w:sz w:val="40"/>
        </w:rPr>
      </w:pPr>
    </w:p>
    <w:p w:rsidR="00B27CEF" w:rsidRDefault="00B27CEF">
      <w:pPr>
        <w:pStyle w:val="a3"/>
        <w:spacing w:before="11"/>
        <w:ind w:left="0"/>
        <w:rPr>
          <w:rFonts w:ascii="Noto Sans CJK JP Medium"/>
          <w:sz w:val="35"/>
        </w:rPr>
      </w:pPr>
    </w:p>
    <w:p w:rsidR="00B27CEF" w:rsidRPr="00197A55" w:rsidRDefault="00197A55">
      <w:pPr>
        <w:ind w:left="924" w:right="1541"/>
        <w:jc w:val="center"/>
        <w:rPr>
          <w:rFonts w:ascii="標楷體" w:eastAsia="標楷體" w:hAnsi="標楷體" w:cs="Times New Roman"/>
          <w:b/>
          <w:kern w:val="2"/>
          <w:sz w:val="56"/>
        </w:rPr>
      </w:pPr>
      <w:r>
        <w:rPr>
          <w:rFonts w:ascii="標楷體" w:eastAsia="標楷體" w:hAnsi="標楷體" w:cs="Times New Roman" w:hint="eastAsia"/>
          <w:b/>
          <w:kern w:val="2"/>
          <w:sz w:val="56"/>
        </w:rPr>
        <w:t>中華民國</w:t>
      </w:r>
      <w:r w:rsidRPr="00197A55">
        <w:rPr>
          <w:rFonts w:ascii="標楷體" w:eastAsia="標楷體" w:hAnsi="標楷體" w:cs="Times New Roman" w:hint="eastAsia"/>
          <w:b/>
          <w:kern w:val="2"/>
          <w:sz w:val="56"/>
        </w:rPr>
        <w:t>：</w:t>
      </w:r>
      <w:r w:rsidRPr="00197A55">
        <w:rPr>
          <w:rFonts w:ascii="標楷體" w:eastAsia="標楷體" w:hAnsi="標楷體" w:cs="Times New Roman"/>
          <w:b/>
          <w:kern w:val="2"/>
          <w:sz w:val="56"/>
        </w:rPr>
        <w:t>10</w:t>
      </w:r>
      <w:r>
        <w:rPr>
          <w:rFonts w:ascii="標楷體" w:eastAsia="標楷體" w:hAnsi="標楷體" w:cs="Times New Roman" w:hint="eastAsia"/>
          <w:b/>
          <w:kern w:val="2"/>
          <w:sz w:val="56"/>
        </w:rPr>
        <w:t>8</w:t>
      </w:r>
      <w:r w:rsidRPr="00197A55">
        <w:rPr>
          <w:rFonts w:ascii="標楷體" w:eastAsia="標楷體" w:hAnsi="標楷體" w:cs="Times New Roman"/>
          <w:b/>
          <w:kern w:val="2"/>
          <w:sz w:val="56"/>
        </w:rPr>
        <w:t xml:space="preserve"> </w:t>
      </w:r>
      <w:r w:rsidRPr="00197A55">
        <w:rPr>
          <w:rFonts w:ascii="標楷體" w:eastAsia="標楷體" w:hAnsi="標楷體" w:cs="Times New Roman" w:hint="eastAsia"/>
          <w:b/>
          <w:kern w:val="2"/>
          <w:sz w:val="56"/>
        </w:rPr>
        <w:t xml:space="preserve">年 </w:t>
      </w:r>
      <w:r>
        <w:rPr>
          <w:rFonts w:ascii="標楷體" w:eastAsia="標楷體" w:hAnsi="標楷體" w:cs="Times New Roman" w:hint="eastAsia"/>
          <w:b/>
          <w:kern w:val="2"/>
          <w:sz w:val="56"/>
        </w:rPr>
        <w:t>1</w:t>
      </w:r>
      <w:r w:rsidRPr="00197A55">
        <w:rPr>
          <w:rFonts w:ascii="標楷體" w:eastAsia="標楷體" w:hAnsi="標楷體" w:cs="Times New Roman"/>
          <w:b/>
          <w:kern w:val="2"/>
          <w:sz w:val="56"/>
        </w:rPr>
        <w:t xml:space="preserve"> </w:t>
      </w:r>
      <w:r w:rsidRPr="00197A55">
        <w:rPr>
          <w:rFonts w:ascii="標楷體" w:eastAsia="標楷體" w:hAnsi="標楷體" w:cs="Times New Roman" w:hint="eastAsia"/>
          <w:b/>
          <w:kern w:val="2"/>
          <w:sz w:val="56"/>
        </w:rPr>
        <w:t xml:space="preserve">月 </w:t>
      </w:r>
      <w:r>
        <w:rPr>
          <w:rFonts w:ascii="標楷體" w:eastAsia="標楷體" w:hAnsi="標楷體" w:cs="Times New Roman" w:hint="eastAsia"/>
          <w:b/>
          <w:kern w:val="2"/>
          <w:sz w:val="56"/>
        </w:rPr>
        <w:t>11</w:t>
      </w:r>
      <w:r w:rsidRPr="00197A55">
        <w:rPr>
          <w:rFonts w:ascii="標楷體" w:eastAsia="標楷體" w:hAnsi="標楷體" w:cs="Times New Roman"/>
          <w:b/>
          <w:kern w:val="2"/>
          <w:sz w:val="56"/>
        </w:rPr>
        <w:t xml:space="preserve"> </w:t>
      </w:r>
      <w:r w:rsidRPr="00197A55">
        <w:rPr>
          <w:rFonts w:ascii="標楷體" w:eastAsia="標楷體" w:hAnsi="標楷體" w:cs="Times New Roman" w:hint="eastAsia"/>
          <w:b/>
          <w:kern w:val="2"/>
          <w:sz w:val="56"/>
        </w:rPr>
        <w:t>日</w:t>
      </w:r>
    </w:p>
    <w:p w:rsidR="00B27CEF" w:rsidRDefault="00B27CEF">
      <w:pPr>
        <w:jc w:val="center"/>
        <w:rPr>
          <w:rFonts w:ascii="Noto Sans CJK JP Medium" w:eastAsia="Noto Sans CJK JP Medium"/>
          <w:sz w:val="72"/>
        </w:rPr>
        <w:sectPr w:rsidR="00B27CEF">
          <w:headerReference w:type="default" r:id="rId8"/>
          <w:type w:val="continuous"/>
          <w:pgSz w:w="11910" w:h="16840"/>
          <w:pgMar w:top="1580" w:right="0" w:bottom="280" w:left="620" w:header="720" w:footer="720" w:gutter="0"/>
          <w:cols w:space="720"/>
        </w:sectPr>
      </w:pPr>
    </w:p>
    <w:p w:rsidR="00B27CEF" w:rsidRDefault="00197A55">
      <w:pPr>
        <w:pStyle w:val="a3"/>
        <w:spacing w:line="454" w:lineRule="exact"/>
        <w:ind w:left="923" w:right="1541"/>
        <w:jc w:val="center"/>
        <w:rPr>
          <w:rFonts w:ascii="標楷體" w:eastAsia="標楷體" w:hAnsi="標楷體" w:cs="Times New Roman" w:hint="eastAsia"/>
          <w:b/>
          <w:kern w:val="2"/>
          <w:sz w:val="40"/>
          <w:szCs w:val="22"/>
        </w:rPr>
      </w:pPr>
      <w:r w:rsidRPr="007A57AD">
        <w:rPr>
          <w:rFonts w:ascii="標楷體" w:eastAsia="標楷體" w:hAnsi="標楷體" w:hint="eastAsia"/>
          <w:b/>
          <w:sz w:val="40"/>
        </w:rPr>
        <w:lastRenderedPageBreak/>
        <w:t>資通安全維護計畫</w:t>
      </w:r>
    </w:p>
    <w:p w:rsidR="00197A55" w:rsidRDefault="00197A55">
      <w:pPr>
        <w:pStyle w:val="a3"/>
        <w:spacing w:line="454" w:lineRule="exact"/>
        <w:ind w:left="923" w:right="1541"/>
        <w:jc w:val="center"/>
        <w:rPr>
          <w:rFonts w:ascii="標楷體" w:eastAsia="標楷體" w:hAnsi="標楷體" w:cs="Times New Roman" w:hint="eastAsia"/>
          <w:b/>
          <w:kern w:val="2"/>
          <w:sz w:val="40"/>
          <w:szCs w:val="22"/>
        </w:rPr>
      </w:pPr>
      <w:r w:rsidRPr="00197A55">
        <w:rPr>
          <w:rFonts w:ascii="標楷體" w:eastAsia="標楷體" w:hAnsi="標楷體" w:cs="Times New Roman"/>
          <w:b/>
          <w:kern w:val="2"/>
          <w:sz w:val="40"/>
          <w:szCs w:val="22"/>
        </w:rPr>
        <w:t>文件制／修訂紀錄表</w:t>
      </w:r>
    </w:p>
    <w:p w:rsidR="00197A55" w:rsidRPr="00197A55" w:rsidRDefault="00197A55">
      <w:pPr>
        <w:pStyle w:val="a3"/>
        <w:spacing w:line="454" w:lineRule="exact"/>
        <w:ind w:left="923" w:right="1541"/>
        <w:jc w:val="center"/>
        <w:rPr>
          <w:rFonts w:ascii="標楷體" w:eastAsia="標楷體" w:hAnsi="標楷體" w:cs="Times New Roman"/>
          <w:b/>
          <w:kern w:val="2"/>
          <w:sz w:val="40"/>
          <w:szCs w:val="22"/>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69"/>
        <w:gridCol w:w="2355"/>
        <w:gridCol w:w="2835"/>
        <w:gridCol w:w="2545"/>
        <w:gridCol w:w="1256"/>
      </w:tblGrid>
      <w:tr w:rsidR="00197A55" w:rsidTr="00197A55">
        <w:trPr>
          <w:trHeight w:val="465"/>
        </w:trPr>
        <w:tc>
          <w:tcPr>
            <w:tcW w:w="1469" w:type="dxa"/>
          </w:tcPr>
          <w:p w:rsidR="00197A55" w:rsidRDefault="00197A55" w:rsidP="00197A55">
            <w:pPr>
              <w:pStyle w:val="TableParagraph"/>
              <w:spacing w:line="445" w:lineRule="exact"/>
              <w:ind w:left="154" w:right="145"/>
              <w:jc w:val="center"/>
              <w:rPr>
                <w:sz w:val="28"/>
              </w:rPr>
            </w:pPr>
            <w:r>
              <w:rPr>
                <w:sz w:val="28"/>
              </w:rPr>
              <w:t>文件版本</w:t>
            </w:r>
          </w:p>
        </w:tc>
        <w:tc>
          <w:tcPr>
            <w:tcW w:w="2355" w:type="dxa"/>
          </w:tcPr>
          <w:p w:rsidR="00197A55" w:rsidRDefault="00197A55" w:rsidP="00197A55">
            <w:pPr>
              <w:pStyle w:val="TableParagraph"/>
              <w:spacing w:line="445" w:lineRule="exact"/>
              <w:ind w:left="614"/>
              <w:rPr>
                <w:sz w:val="28"/>
              </w:rPr>
            </w:pPr>
            <w:r>
              <w:rPr>
                <w:sz w:val="28"/>
              </w:rPr>
              <w:t>生效日期</w:t>
            </w:r>
          </w:p>
        </w:tc>
        <w:tc>
          <w:tcPr>
            <w:tcW w:w="2835" w:type="dxa"/>
          </w:tcPr>
          <w:p w:rsidR="00197A55" w:rsidRDefault="00197A55" w:rsidP="00197A55">
            <w:pPr>
              <w:pStyle w:val="TableParagraph"/>
              <w:spacing w:line="445" w:lineRule="exact"/>
              <w:ind w:left="297"/>
              <w:rPr>
                <w:sz w:val="28"/>
              </w:rPr>
            </w:pPr>
            <w:r>
              <w:rPr>
                <w:sz w:val="28"/>
              </w:rPr>
              <w:t>制／修定摘要說明</w:t>
            </w:r>
          </w:p>
        </w:tc>
        <w:tc>
          <w:tcPr>
            <w:tcW w:w="2545" w:type="dxa"/>
          </w:tcPr>
          <w:p w:rsidR="00197A55" w:rsidRDefault="00197A55" w:rsidP="00197A55">
            <w:pPr>
              <w:pStyle w:val="TableParagraph"/>
              <w:spacing w:line="445" w:lineRule="exact"/>
              <w:ind w:left="710"/>
              <w:rPr>
                <w:sz w:val="28"/>
              </w:rPr>
            </w:pPr>
            <w:r>
              <w:rPr>
                <w:sz w:val="28"/>
              </w:rPr>
              <w:t>承辦單位</w:t>
            </w:r>
          </w:p>
        </w:tc>
        <w:tc>
          <w:tcPr>
            <w:tcW w:w="1256" w:type="dxa"/>
          </w:tcPr>
          <w:p w:rsidR="00197A55" w:rsidRDefault="00197A55" w:rsidP="00197A55">
            <w:pPr>
              <w:pStyle w:val="TableParagraph"/>
              <w:spacing w:line="445" w:lineRule="exact"/>
              <w:ind w:left="187" w:right="179"/>
              <w:jc w:val="center"/>
              <w:rPr>
                <w:sz w:val="28"/>
              </w:rPr>
            </w:pPr>
            <w:r>
              <w:rPr>
                <w:sz w:val="28"/>
              </w:rPr>
              <w:t>承辦人</w:t>
            </w:r>
          </w:p>
        </w:tc>
      </w:tr>
      <w:tr w:rsidR="00197A55" w:rsidTr="00310E44">
        <w:trPr>
          <w:trHeight w:val="727"/>
        </w:trPr>
        <w:tc>
          <w:tcPr>
            <w:tcW w:w="1469" w:type="dxa"/>
            <w:vAlign w:val="center"/>
          </w:tcPr>
          <w:p w:rsidR="00197A55" w:rsidRPr="00310E44" w:rsidRDefault="00197A55" w:rsidP="00310E44">
            <w:pPr>
              <w:pStyle w:val="TableParagraph"/>
              <w:spacing w:before="197"/>
              <w:ind w:left="154" w:right="144"/>
              <w:jc w:val="center"/>
              <w:rPr>
                <w:rFonts w:ascii="標楷體" w:eastAsia="標楷體" w:hAnsi="標楷體"/>
                <w:sz w:val="28"/>
              </w:rPr>
            </w:pPr>
            <w:r w:rsidRPr="00310E44">
              <w:rPr>
                <w:rFonts w:ascii="標楷體" w:eastAsia="標楷體" w:hAnsi="標楷體"/>
                <w:sz w:val="28"/>
              </w:rPr>
              <w:t>V1.0</w:t>
            </w:r>
          </w:p>
        </w:tc>
        <w:tc>
          <w:tcPr>
            <w:tcW w:w="2355" w:type="dxa"/>
            <w:vAlign w:val="center"/>
          </w:tcPr>
          <w:p w:rsidR="00197A55" w:rsidRPr="00310E44" w:rsidRDefault="00197A55" w:rsidP="00310E44">
            <w:pPr>
              <w:pStyle w:val="TableParagraph"/>
              <w:spacing w:before="80"/>
              <w:ind w:left="107"/>
              <w:jc w:val="center"/>
              <w:rPr>
                <w:rFonts w:ascii="標楷體" w:eastAsia="標楷體" w:hAnsi="標楷體"/>
                <w:sz w:val="24"/>
                <w:szCs w:val="24"/>
              </w:rPr>
            </w:pPr>
            <w:r w:rsidRPr="00310E44">
              <w:rPr>
                <w:rFonts w:ascii="標楷體" w:eastAsia="標楷體" w:hAnsi="標楷體"/>
                <w:sz w:val="24"/>
                <w:szCs w:val="24"/>
              </w:rPr>
              <w:t>108 年 1 月 11 日</w:t>
            </w:r>
          </w:p>
        </w:tc>
        <w:tc>
          <w:tcPr>
            <w:tcW w:w="2835" w:type="dxa"/>
            <w:vAlign w:val="center"/>
          </w:tcPr>
          <w:p w:rsidR="00197A55" w:rsidRPr="00310E44" w:rsidRDefault="00197A55" w:rsidP="00310E44">
            <w:pPr>
              <w:pStyle w:val="TableParagraph"/>
              <w:spacing w:before="80"/>
              <w:ind w:left="108"/>
              <w:jc w:val="center"/>
              <w:rPr>
                <w:rFonts w:ascii="標楷體" w:eastAsia="標楷體" w:hAnsi="標楷體"/>
                <w:sz w:val="28"/>
              </w:rPr>
            </w:pPr>
            <w:r w:rsidRPr="00310E44">
              <w:rPr>
                <w:rFonts w:ascii="標楷體" w:eastAsia="標楷體" w:hAnsi="標楷體"/>
                <w:sz w:val="28"/>
              </w:rPr>
              <w:t>初次建立</w:t>
            </w:r>
          </w:p>
        </w:tc>
        <w:tc>
          <w:tcPr>
            <w:tcW w:w="2545" w:type="dxa"/>
            <w:vAlign w:val="center"/>
          </w:tcPr>
          <w:p w:rsidR="00197A55" w:rsidRPr="00310E44" w:rsidRDefault="00197A55" w:rsidP="00310E44">
            <w:pPr>
              <w:pStyle w:val="TableParagraph"/>
              <w:spacing w:line="369" w:lineRule="exact"/>
              <w:ind w:left="131" w:right="123"/>
              <w:jc w:val="center"/>
              <w:rPr>
                <w:rFonts w:ascii="標楷體" w:eastAsia="標楷體" w:hAnsi="標楷體"/>
                <w:sz w:val="28"/>
              </w:rPr>
            </w:pPr>
            <w:r w:rsidRPr="00310E44">
              <w:rPr>
                <w:rFonts w:ascii="標楷體" w:eastAsia="標楷體" w:hAnsi="標楷體" w:hint="eastAsia"/>
                <w:sz w:val="28"/>
              </w:rPr>
              <w:t>資訊組</w:t>
            </w:r>
          </w:p>
        </w:tc>
        <w:tc>
          <w:tcPr>
            <w:tcW w:w="1256" w:type="dxa"/>
            <w:vAlign w:val="center"/>
          </w:tcPr>
          <w:p w:rsidR="00197A55" w:rsidRPr="00310E44" w:rsidRDefault="00197A55" w:rsidP="00310E44">
            <w:pPr>
              <w:pStyle w:val="TableParagraph"/>
              <w:spacing w:line="369" w:lineRule="exact"/>
              <w:ind w:left="205"/>
              <w:jc w:val="center"/>
              <w:rPr>
                <w:rFonts w:ascii="標楷體" w:eastAsia="標楷體" w:hAnsi="標楷體"/>
                <w:sz w:val="28"/>
              </w:rPr>
            </w:pPr>
            <w:r w:rsidRPr="00310E44">
              <w:rPr>
                <w:rFonts w:ascii="標楷體" w:eastAsia="標楷體" w:hAnsi="標楷體" w:hint="eastAsia"/>
                <w:sz w:val="28"/>
              </w:rPr>
              <w:t>陳肇遠</w:t>
            </w:r>
          </w:p>
        </w:tc>
      </w:tr>
      <w:tr w:rsidR="00197A55" w:rsidTr="00197A55">
        <w:trPr>
          <w:trHeight w:val="729"/>
        </w:trPr>
        <w:tc>
          <w:tcPr>
            <w:tcW w:w="1469" w:type="dxa"/>
          </w:tcPr>
          <w:p w:rsidR="00197A55" w:rsidRDefault="00197A55" w:rsidP="00197A55">
            <w:pPr>
              <w:pStyle w:val="TableParagraph"/>
              <w:spacing w:before="196"/>
              <w:ind w:left="154" w:right="144"/>
              <w:jc w:val="center"/>
              <w:rPr>
                <w:rFonts w:ascii="Times New Roman"/>
                <w:sz w:val="28"/>
              </w:rPr>
            </w:pPr>
          </w:p>
        </w:tc>
        <w:tc>
          <w:tcPr>
            <w:tcW w:w="2355" w:type="dxa"/>
          </w:tcPr>
          <w:p w:rsidR="00197A55" w:rsidRDefault="00197A55" w:rsidP="00197A55">
            <w:pPr>
              <w:pStyle w:val="TableParagraph"/>
              <w:spacing w:before="79"/>
              <w:ind w:left="107"/>
              <w:rPr>
                <w:sz w:val="28"/>
              </w:rPr>
            </w:pPr>
          </w:p>
        </w:tc>
        <w:tc>
          <w:tcPr>
            <w:tcW w:w="2835" w:type="dxa"/>
          </w:tcPr>
          <w:p w:rsidR="00197A55" w:rsidRDefault="00197A55" w:rsidP="00197A55">
            <w:pPr>
              <w:pStyle w:val="TableParagraph"/>
              <w:spacing w:before="79"/>
              <w:ind w:left="108"/>
              <w:rPr>
                <w:sz w:val="28"/>
              </w:rPr>
            </w:pPr>
          </w:p>
        </w:tc>
        <w:tc>
          <w:tcPr>
            <w:tcW w:w="2545" w:type="dxa"/>
          </w:tcPr>
          <w:p w:rsidR="00197A55" w:rsidRDefault="00197A55" w:rsidP="00197A55">
            <w:pPr>
              <w:pStyle w:val="TableParagraph"/>
              <w:spacing w:line="371" w:lineRule="exact"/>
              <w:ind w:left="131" w:right="120"/>
              <w:jc w:val="center"/>
              <w:rPr>
                <w:sz w:val="28"/>
              </w:rPr>
            </w:pPr>
          </w:p>
        </w:tc>
        <w:tc>
          <w:tcPr>
            <w:tcW w:w="1256" w:type="dxa"/>
          </w:tcPr>
          <w:p w:rsidR="00197A55" w:rsidRDefault="00197A55" w:rsidP="00197A55">
            <w:pPr>
              <w:pStyle w:val="TableParagraph"/>
              <w:spacing w:before="79"/>
              <w:ind w:left="187" w:right="179"/>
              <w:jc w:val="center"/>
              <w:rPr>
                <w:sz w:val="28"/>
              </w:rPr>
            </w:pPr>
          </w:p>
        </w:tc>
      </w:tr>
      <w:tr w:rsidR="00197A55" w:rsidTr="00197A55">
        <w:trPr>
          <w:trHeight w:val="465"/>
        </w:trPr>
        <w:tc>
          <w:tcPr>
            <w:tcW w:w="1469" w:type="dxa"/>
          </w:tcPr>
          <w:p w:rsidR="00197A55" w:rsidRDefault="00197A55" w:rsidP="00197A55">
            <w:pPr>
              <w:pStyle w:val="TableParagraph"/>
              <w:rPr>
                <w:rFonts w:ascii="Times New Roman"/>
                <w:sz w:val="28"/>
              </w:rPr>
            </w:pPr>
          </w:p>
        </w:tc>
        <w:tc>
          <w:tcPr>
            <w:tcW w:w="2355" w:type="dxa"/>
          </w:tcPr>
          <w:p w:rsidR="00197A55" w:rsidRDefault="00197A55" w:rsidP="00197A55">
            <w:pPr>
              <w:pStyle w:val="TableParagraph"/>
              <w:rPr>
                <w:rFonts w:ascii="Times New Roman"/>
                <w:sz w:val="28"/>
              </w:rPr>
            </w:pPr>
          </w:p>
        </w:tc>
        <w:tc>
          <w:tcPr>
            <w:tcW w:w="2835" w:type="dxa"/>
          </w:tcPr>
          <w:p w:rsidR="00197A55" w:rsidRDefault="00197A55" w:rsidP="00197A55">
            <w:pPr>
              <w:pStyle w:val="TableParagraph"/>
              <w:rPr>
                <w:rFonts w:ascii="Times New Roman"/>
                <w:sz w:val="28"/>
              </w:rPr>
            </w:pPr>
          </w:p>
        </w:tc>
        <w:tc>
          <w:tcPr>
            <w:tcW w:w="2545" w:type="dxa"/>
          </w:tcPr>
          <w:p w:rsidR="00197A55" w:rsidRDefault="00197A55" w:rsidP="00197A55">
            <w:pPr>
              <w:pStyle w:val="TableParagraph"/>
              <w:rPr>
                <w:rFonts w:ascii="Times New Roman"/>
                <w:sz w:val="28"/>
              </w:rPr>
            </w:pPr>
          </w:p>
        </w:tc>
        <w:tc>
          <w:tcPr>
            <w:tcW w:w="1256" w:type="dxa"/>
          </w:tcPr>
          <w:p w:rsidR="00197A55" w:rsidRDefault="00197A55" w:rsidP="00197A55">
            <w:pPr>
              <w:pStyle w:val="TableParagraph"/>
              <w:rPr>
                <w:rFonts w:ascii="Times New Roman"/>
                <w:sz w:val="28"/>
              </w:rPr>
            </w:pPr>
          </w:p>
        </w:tc>
      </w:tr>
      <w:tr w:rsidR="00197A55" w:rsidTr="00197A55">
        <w:trPr>
          <w:trHeight w:val="465"/>
        </w:trPr>
        <w:tc>
          <w:tcPr>
            <w:tcW w:w="1469" w:type="dxa"/>
          </w:tcPr>
          <w:p w:rsidR="00197A55" w:rsidRDefault="00197A55" w:rsidP="00197A55">
            <w:pPr>
              <w:pStyle w:val="TableParagraph"/>
              <w:rPr>
                <w:rFonts w:ascii="Times New Roman"/>
                <w:sz w:val="28"/>
              </w:rPr>
            </w:pPr>
          </w:p>
        </w:tc>
        <w:tc>
          <w:tcPr>
            <w:tcW w:w="2355" w:type="dxa"/>
          </w:tcPr>
          <w:p w:rsidR="00197A55" w:rsidRDefault="00197A55" w:rsidP="00197A55">
            <w:pPr>
              <w:pStyle w:val="TableParagraph"/>
              <w:rPr>
                <w:rFonts w:ascii="Times New Roman"/>
                <w:sz w:val="28"/>
              </w:rPr>
            </w:pPr>
          </w:p>
        </w:tc>
        <w:tc>
          <w:tcPr>
            <w:tcW w:w="2835" w:type="dxa"/>
          </w:tcPr>
          <w:p w:rsidR="00197A55" w:rsidRDefault="00197A55" w:rsidP="00197A55">
            <w:pPr>
              <w:pStyle w:val="TableParagraph"/>
              <w:rPr>
                <w:rFonts w:ascii="Times New Roman"/>
                <w:sz w:val="28"/>
              </w:rPr>
            </w:pPr>
          </w:p>
        </w:tc>
        <w:tc>
          <w:tcPr>
            <w:tcW w:w="2545" w:type="dxa"/>
          </w:tcPr>
          <w:p w:rsidR="00197A55" w:rsidRDefault="00197A55" w:rsidP="00197A55">
            <w:pPr>
              <w:pStyle w:val="TableParagraph"/>
              <w:rPr>
                <w:rFonts w:ascii="Times New Roman"/>
                <w:sz w:val="28"/>
              </w:rPr>
            </w:pPr>
          </w:p>
        </w:tc>
        <w:tc>
          <w:tcPr>
            <w:tcW w:w="1256" w:type="dxa"/>
          </w:tcPr>
          <w:p w:rsidR="00197A55" w:rsidRDefault="00197A55" w:rsidP="00197A55">
            <w:pPr>
              <w:pStyle w:val="TableParagraph"/>
              <w:rPr>
                <w:rFonts w:ascii="Times New Roman"/>
                <w:sz w:val="28"/>
              </w:rPr>
            </w:pPr>
          </w:p>
        </w:tc>
      </w:tr>
      <w:tr w:rsidR="00197A55" w:rsidTr="00197A55">
        <w:trPr>
          <w:trHeight w:val="465"/>
        </w:trPr>
        <w:tc>
          <w:tcPr>
            <w:tcW w:w="1469" w:type="dxa"/>
          </w:tcPr>
          <w:p w:rsidR="00197A55" w:rsidRDefault="00197A55" w:rsidP="00197A55">
            <w:pPr>
              <w:pStyle w:val="TableParagraph"/>
              <w:rPr>
                <w:rFonts w:ascii="Times New Roman"/>
                <w:sz w:val="28"/>
              </w:rPr>
            </w:pPr>
          </w:p>
        </w:tc>
        <w:tc>
          <w:tcPr>
            <w:tcW w:w="2355" w:type="dxa"/>
          </w:tcPr>
          <w:p w:rsidR="00197A55" w:rsidRDefault="00197A55" w:rsidP="00197A55">
            <w:pPr>
              <w:pStyle w:val="TableParagraph"/>
              <w:rPr>
                <w:rFonts w:ascii="Times New Roman"/>
                <w:sz w:val="28"/>
              </w:rPr>
            </w:pPr>
          </w:p>
        </w:tc>
        <w:tc>
          <w:tcPr>
            <w:tcW w:w="2835" w:type="dxa"/>
          </w:tcPr>
          <w:p w:rsidR="00197A55" w:rsidRDefault="00197A55" w:rsidP="00197A55">
            <w:pPr>
              <w:pStyle w:val="TableParagraph"/>
              <w:rPr>
                <w:rFonts w:ascii="Times New Roman"/>
                <w:sz w:val="28"/>
              </w:rPr>
            </w:pPr>
          </w:p>
        </w:tc>
        <w:tc>
          <w:tcPr>
            <w:tcW w:w="2545" w:type="dxa"/>
          </w:tcPr>
          <w:p w:rsidR="00197A55" w:rsidRDefault="00197A55" w:rsidP="00197A55">
            <w:pPr>
              <w:pStyle w:val="TableParagraph"/>
              <w:rPr>
                <w:rFonts w:ascii="Times New Roman"/>
                <w:sz w:val="28"/>
              </w:rPr>
            </w:pPr>
          </w:p>
        </w:tc>
        <w:tc>
          <w:tcPr>
            <w:tcW w:w="1256" w:type="dxa"/>
          </w:tcPr>
          <w:p w:rsidR="00197A55" w:rsidRDefault="00197A55" w:rsidP="00197A55">
            <w:pPr>
              <w:pStyle w:val="TableParagraph"/>
              <w:rPr>
                <w:rFonts w:ascii="Times New Roman"/>
                <w:sz w:val="28"/>
              </w:rPr>
            </w:pPr>
          </w:p>
        </w:tc>
      </w:tr>
      <w:tr w:rsidR="00197A55" w:rsidTr="00197A55">
        <w:trPr>
          <w:trHeight w:val="465"/>
        </w:trPr>
        <w:tc>
          <w:tcPr>
            <w:tcW w:w="1469" w:type="dxa"/>
          </w:tcPr>
          <w:p w:rsidR="00197A55" w:rsidRDefault="00197A55" w:rsidP="00197A55">
            <w:pPr>
              <w:pStyle w:val="TableParagraph"/>
              <w:rPr>
                <w:rFonts w:ascii="Times New Roman"/>
                <w:sz w:val="28"/>
              </w:rPr>
            </w:pPr>
          </w:p>
        </w:tc>
        <w:tc>
          <w:tcPr>
            <w:tcW w:w="2355" w:type="dxa"/>
          </w:tcPr>
          <w:p w:rsidR="00197A55" w:rsidRDefault="00197A55" w:rsidP="00197A55">
            <w:pPr>
              <w:pStyle w:val="TableParagraph"/>
              <w:rPr>
                <w:rFonts w:ascii="Times New Roman"/>
                <w:sz w:val="28"/>
              </w:rPr>
            </w:pPr>
          </w:p>
        </w:tc>
        <w:tc>
          <w:tcPr>
            <w:tcW w:w="2835" w:type="dxa"/>
          </w:tcPr>
          <w:p w:rsidR="00197A55" w:rsidRDefault="00197A55" w:rsidP="00197A55">
            <w:pPr>
              <w:pStyle w:val="TableParagraph"/>
              <w:rPr>
                <w:rFonts w:ascii="Times New Roman"/>
                <w:sz w:val="28"/>
              </w:rPr>
            </w:pPr>
          </w:p>
        </w:tc>
        <w:tc>
          <w:tcPr>
            <w:tcW w:w="2545" w:type="dxa"/>
          </w:tcPr>
          <w:p w:rsidR="00197A55" w:rsidRDefault="00197A55" w:rsidP="00197A55">
            <w:pPr>
              <w:pStyle w:val="TableParagraph"/>
              <w:rPr>
                <w:rFonts w:ascii="Times New Roman"/>
                <w:sz w:val="28"/>
              </w:rPr>
            </w:pPr>
          </w:p>
        </w:tc>
        <w:tc>
          <w:tcPr>
            <w:tcW w:w="1256" w:type="dxa"/>
          </w:tcPr>
          <w:p w:rsidR="00197A55" w:rsidRDefault="00197A55" w:rsidP="00197A55">
            <w:pPr>
              <w:pStyle w:val="TableParagraph"/>
              <w:rPr>
                <w:rFonts w:ascii="Times New Roman"/>
                <w:sz w:val="28"/>
              </w:rPr>
            </w:pPr>
          </w:p>
        </w:tc>
      </w:tr>
      <w:tr w:rsidR="00197A55" w:rsidTr="00197A55">
        <w:trPr>
          <w:trHeight w:val="465"/>
        </w:trPr>
        <w:tc>
          <w:tcPr>
            <w:tcW w:w="1469" w:type="dxa"/>
          </w:tcPr>
          <w:p w:rsidR="00197A55" w:rsidRDefault="00197A55" w:rsidP="00197A55">
            <w:pPr>
              <w:pStyle w:val="TableParagraph"/>
              <w:rPr>
                <w:rFonts w:ascii="Times New Roman"/>
                <w:sz w:val="28"/>
              </w:rPr>
            </w:pPr>
          </w:p>
        </w:tc>
        <w:tc>
          <w:tcPr>
            <w:tcW w:w="2355" w:type="dxa"/>
          </w:tcPr>
          <w:p w:rsidR="00197A55" w:rsidRDefault="00197A55" w:rsidP="00197A55">
            <w:pPr>
              <w:pStyle w:val="TableParagraph"/>
              <w:rPr>
                <w:rFonts w:ascii="Times New Roman"/>
                <w:sz w:val="28"/>
              </w:rPr>
            </w:pPr>
          </w:p>
        </w:tc>
        <w:tc>
          <w:tcPr>
            <w:tcW w:w="2835" w:type="dxa"/>
          </w:tcPr>
          <w:p w:rsidR="00197A55" w:rsidRDefault="00197A55" w:rsidP="00197A55">
            <w:pPr>
              <w:pStyle w:val="TableParagraph"/>
              <w:rPr>
                <w:rFonts w:ascii="Times New Roman"/>
                <w:sz w:val="28"/>
              </w:rPr>
            </w:pPr>
          </w:p>
        </w:tc>
        <w:tc>
          <w:tcPr>
            <w:tcW w:w="2545" w:type="dxa"/>
          </w:tcPr>
          <w:p w:rsidR="00197A55" w:rsidRDefault="00197A55" w:rsidP="00197A55">
            <w:pPr>
              <w:pStyle w:val="TableParagraph"/>
              <w:rPr>
                <w:rFonts w:ascii="Times New Roman"/>
                <w:sz w:val="28"/>
              </w:rPr>
            </w:pPr>
          </w:p>
        </w:tc>
        <w:tc>
          <w:tcPr>
            <w:tcW w:w="1256" w:type="dxa"/>
          </w:tcPr>
          <w:p w:rsidR="00197A55" w:rsidRDefault="00197A55" w:rsidP="00197A55">
            <w:pPr>
              <w:pStyle w:val="TableParagraph"/>
              <w:rPr>
                <w:rFonts w:ascii="Times New Roman"/>
                <w:sz w:val="28"/>
              </w:rPr>
            </w:pPr>
          </w:p>
        </w:tc>
      </w:tr>
      <w:tr w:rsidR="00197A55" w:rsidTr="00197A55">
        <w:trPr>
          <w:trHeight w:val="465"/>
        </w:trPr>
        <w:tc>
          <w:tcPr>
            <w:tcW w:w="1469" w:type="dxa"/>
          </w:tcPr>
          <w:p w:rsidR="00197A55" w:rsidRDefault="00197A55" w:rsidP="00197A55">
            <w:pPr>
              <w:pStyle w:val="TableParagraph"/>
              <w:rPr>
                <w:rFonts w:ascii="Times New Roman"/>
                <w:sz w:val="28"/>
              </w:rPr>
            </w:pPr>
          </w:p>
        </w:tc>
        <w:tc>
          <w:tcPr>
            <w:tcW w:w="2355" w:type="dxa"/>
          </w:tcPr>
          <w:p w:rsidR="00197A55" w:rsidRDefault="00197A55" w:rsidP="00197A55">
            <w:pPr>
              <w:pStyle w:val="TableParagraph"/>
              <w:rPr>
                <w:rFonts w:ascii="Times New Roman"/>
                <w:sz w:val="28"/>
              </w:rPr>
            </w:pPr>
          </w:p>
        </w:tc>
        <w:tc>
          <w:tcPr>
            <w:tcW w:w="2835" w:type="dxa"/>
          </w:tcPr>
          <w:p w:rsidR="00197A55" w:rsidRDefault="00197A55" w:rsidP="00197A55">
            <w:pPr>
              <w:pStyle w:val="TableParagraph"/>
              <w:rPr>
                <w:rFonts w:ascii="Times New Roman"/>
                <w:sz w:val="28"/>
              </w:rPr>
            </w:pPr>
          </w:p>
        </w:tc>
        <w:tc>
          <w:tcPr>
            <w:tcW w:w="2545" w:type="dxa"/>
          </w:tcPr>
          <w:p w:rsidR="00197A55" w:rsidRDefault="00197A55" w:rsidP="00197A55">
            <w:pPr>
              <w:pStyle w:val="TableParagraph"/>
              <w:rPr>
                <w:rFonts w:ascii="Times New Roman"/>
                <w:sz w:val="28"/>
              </w:rPr>
            </w:pPr>
          </w:p>
        </w:tc>
        <w:tc>
          <w:tcPr>
            <w:tcW w:w="1256" w:type="dxa"/>
          </w:tcPr>
          <w:p w:rsidR="00197A55" w:rsidRDefault="00197A55" w:rsidP="00197A55">
            <w:pPr>
              <w:pStyle w:val="TableParagraph"/>
              <w:rPr>
                <w:rFonts w:ascii="Times New Roman"/>
                <w:sz w:val="28"/>
              </w:rPr>
            </w:pPr>
          </w:p>
        </w:tc>
      </w:tr>
      <w:tr w:rsidR="00197A55" w:rsidTr="00197A55">
        <w:trPr>
          <w:trHeight w:val="462"/>
        </w:trPr>
        <w:tc>
          <w:tcPr>
            <w:tcW w:w="1469" w:type="dxa"/>
          </w:tcPr>
          <w:p w:rsidR="00197A55" w:rsidRDefault="00197A55" w:rsidP="00197A55">
            <w:pPr>
              <w:pStyle w:val="TableParagraph"/>
              <w:rPr>
                <w:rFonts w:ascii="Times New Roman"/>
                <w:sz w:val="28"/>
              </w:rPr>
            </w:pPr>
          </w:p>
        </w:tc>
        <w:tc>
          <w:tcPr>
            <w:tcW w:w="2355" w:type="dxa"/>
          </w:tcPr>
          <w:p w:rsidR="00197A55" w:rsidRDefault="00197A55" w:rsidP="00197A55">
            <w:pPr>
              <w:pStyle w:val="TableParagraph"/>
              <w:rPr>
                <w:rFonts w:ascii="Times New Roman"/>
                <w:sz w:val="28"/>
              </w:rPr>
            </w:pPr>
          </w:p>
        </w:tc>
        <w:tc>
          <w:tcPr>
            <w:tcW w:w="2835" w:type="dxa"/>
          </w:tcPr>
          <w:p w:rsidR="00197A55" w:rsidRDefault="00197A55" w:rsidP="00197A55">
            <w:pPr>
              <w:pStyle w:val="TableParagraph"/>
              <w:rPr>
                <w:rFonts w:ascii="Times New Roman"/>
                <w:sz w:val="28"/>
              </w:rPr>
            </w:pPr>
          </w:p>
        </w:tc>
        <w:tc>
          <w:tcPr>
            <w:tcW w:w="2545" w:type="dxa"/>
          </w:tcPr>
          <w:p w:rsidR="00197A55" w:rsidRDefault="00197A55" w:rsidP="00197A55">
            <w:pPr>
              <w:pStyle w:val="TableParagraph"/>
              <w:rPr>
                <w:rFonts w:ascii="Times New Roman"/>
                <w:sz w:val="28"/>
              </w:rPr>
            </w:pPr>
          </w:p>
        </w:tc>
        <w:tc>
          <w:tcPr>
            <w:tcW w:w="1256" w:type="dxa"/>
          </w:tcPr>
          <w:p w:rsidR="00197A55" w:rsidRDefault="00197A55" w:rsidP="00197A55">
            <w:pPr>
              <w:pStyle w:val="TableParagraph"/>
              <w:rPr>
                <w:rFonts w:ascii="Times New Roman"/>
                <w:sz w:val="28"/>
              </w:rPr>
            </w:pPr>
          </w:p>
        </w:tc>
      </w:tr>
      <w:tr w:rsidR="00197A55" w:rsidTr="00197A55">
        <w:trPr>
          <w:trHeight w:val="465"/>
        </w:trPr>
        <w:tc>
          <w:tcPr>
            <w:tcW w:w="1469" w:type="dxa"/>
          </w:tcPr>
          <w:p w:rsidR="00197A55" w:rsidRDefault="00197A55" w:rsidP="00197A55">
            <w:pPr>
              <w:pStyle w:val="TableParagraph"/>
              <w:rPr>
                <w:rFonts w:ascii="Times New Roman"/>
                <w:sz w:val="28"/>
              </w:rPr>
            </w:pPr>
          </w:p>
        </w:tc>
        <w:tc>
          <w:tcPr>
            <w:tcW w:w="2355" w:type="dxa"/>
          </w:tcPr>
          <w:p w:rsidR="00197A55" w:rsidRDefault="00197A55" w:rsidP="00197A55">
            <w:pPr>
              <w:pStyle w:val="TableParagraph"/>
              <w:rPr>
                <w:rFonts w:ascii="Times New Roman"/>
                <w:sz w:val="28"/>
              </w:rPr>
            </w:pPr>
          </w:p>
        </w:tc>
        <w:tc>
          <w:tcPr>
            <w:tcW w:w="2835" w:type="dxa"/>
          </w:tcPr>
          <w:p w:rsidR="00197A55" w:rsidRDefault="00197A55" w:rsidP="00197A55">
            <w:pPr>
              <w:pStyle w:val="TableParagraph"/>
              <w:rPr>
                <w:rFonts w:ascii="Times New Roman"/>
                <w:sz w:val="28"/>
              </w:rPr>
            </w:pPr>
          </w:p>
        </w:tc>
        <w:tc>
          <w:tcPr>
            <w:tcW w:w="2545" w:type="dxa"/>
          </w:tcPr>
          <w:p w:rsidR="00197A55" w:rsidRDefault="00197A55" w:rsidP="00197A55">
            <w:pPr>
              <w:pStyle w:val="TableParagraph"/>
              <w:rPr>
                <w:rFonts w:ascii="Times New Roman"/>
                <w:sz w:val="28"/>
              </w:rPr>
            </w:pPr>
          </w:p>
        </w:tc>
        <w:tc>
          <w:tcPr>
            <w:tcW w:w="1256" w:type="dxa"/>
          </w:tcPr>
          <w:p w:rsidR="00197A55" w:rsidRDefault="00197A55" w:rsidP="00197A55">
            <w:pPr>
              <w:pStyle w:val="TableParagraph"/>
              <w:rPr>
                <w:rFonts w:ascii="Times New Roman"/>
                <w:sz w:val="28"/>
              </w:rPr>
            </w:pPr>
          </w:p>
        </w:tc>
      </w:tr>
      <w:tr w:rsidR="00197A55" w:rsidTr="00197A55">
        <w:trPr>
          <w:trHeight w:val="465"/>
        </w:trPr>
        <w:tc>
          <w:tcPr>
            <w:tcW w:w="1469" w:type="dxa"/>
          </w:tcPr>
          <w:p w:rsidR="00197A55" w:rsidRDefault="00197A55" w:rsidP="00197A55">
            <w:pPr>
              <w:pStyle w:val="TableParagraph"/>
              <w:rPr>
                <w:rFonts w:ascii="Times New Roman"/>
                <w:sz w:val="28"/>
              </w:rPr>
            </w:pPr>
          </w:p>
        </w:tc>
        <w:tc>
          <w:tcPr>
            <w:tcW w:w="2355" w:type="dxa"/>
          </w:tcPr>
          <w:p w:rsidR="00197A55" w:rsidRDefault="00197A55" w:rsidP="00197A55">
            <w:pPr>
              <w:pStyle w:val="TableParagraph"/>
              <w:rPr>
                <w:rFonts w:ascii="Times New Roman"/>
                <w:sz w:val="28"/>
              </w:rPr>
            </w:pPr>
          </w:p>
        </w:tc>
        <w:tc>
          <w:tcPr>
            <w:tcW w:w="2835" w:type="dxa"/>
          </w:tcPr>
          <w:p w:rsidR="00197A55" w:rsidRDefault="00197A55" w:rsidP="00197A55">
            <w:pPr>
              <w:pStyle w:val="TableParagraph"/>
              <w:rPr>
                <w:rFonts w:ascii="Times New Roman"/>
                <w:sz w:val="28"/>
              </w:rPr>
            </w:pPr>
          </w:p>
        </w:tc>
        <w:tc>
          <w:tcPr>
            <w:tcW w:w="2545" w:type="dxa"/>
          </w:tcPr>
          <w:p w:rsidR="00197A55" w:rsidRDefault="00197A55" w:rsidP="00197A55">
            <w:pPr>
              <w:pStyle w:val="TableParagraph"/>
              <w:rPr>
                <w:rFonts w:ascii="Times New Roman"/>
                <w:sz w:val="28"/>
              </w:rPr>
            </w:pPr>
          </w:p>
        </w:tc>
        <w:tc>
          <w:tcPr>
            <w:tcW w:w="1256" w:type="dxa"/>
          </w:tcPr>
          <w:p w:rsidR="00197A55" w:rsidRDefault="00197A55" w:rsidP="00197A55">
            <w:pPr>
              <w:pStyle w:val="TableParagraph"/>
              <w:rPr>
                <w:rFonts w:ascii="Times New Roman"/>
                <w:sz w:val="28"/>
              </w:rPr>
            </w:pPr>
          </w:p>
        </w:tc>
      </w:tr>
      <w:tr w:rsidR="00197A55" w:rsidTr="00197A55">
        <w:trPr>
          <w:trHeight w:val="465"/>
        </w:trPr>
        <w:tc>
          <w:tcPr>
            <w:tcW w:w="1469" w:type="dxa"/>
          </w:tcPr>
          <w:p w:rsidR="00197A55" w:rsidRDefault="00197A55" w:rsidP="00197A55">
            <w:pPr>
              <w:pStyle w:val="TableParagraph"/>
              <w:rPr>
                <w:rFonts w:ascii="Times New Roman"/>
                <w:sz w:val="28"/>
              </w:rPr>
            </w:pPr>
          </w:p>
        </w:tc>
        <w:tc>
          <w:tcPr>
            <w:tcW w:w="2355" w:type="dxa"/>
          </w:tcPr>
          <w:p w:rsidR="00197A55" w:rsidRDefault="00197A55" w:rsidP="00197A55">
            <w:pPr>
              <w:pStyle w:val="TableParagraph"/>
              <w:rPr>
                <w:rFonts w:ascii="Times New Roman"/>
                <w:sz w:val="28"/>
              </w:rPr>
            </w:pPr>
          </w:p>
        </w:tc>
        <w:tc>
          <w:tcPr>
            <w:tcW w:w="2835" w:type="dxa"/>
          </w:tcPr>
          <w:p w:rsidR="00197A55" w:rsidRDefault="00197A55" w:rsidP="00197A55">
            <w:pPr>
              <w:pStyle w:val="TableParagraph"/>
              <w:rPr>
                <w:rFonts w:ascii="Times New Roman"/>
                <w:sz w:val="28"/>
              </w:rPr>
            </w:pPr>
          </w:p>
        </w:tc>
        <w:tc>
          <w:tcPr>
            <w:tcW w:w="2545" w:type="dxa"/>
          </w:tcPr>
          <w:p w:rsidR="00197A55" w:rsidRDefault="00197A55" w:rsidP="00197A55">
            <w:pPr>
              <w:pStyle w:val="TableParagraph"/>
              <w:rPr>
                <w:rFonts w:ascii="Times New Roman"/>
                <w:sz w:val="28"/>
              </w:rPr>
            </w:pPr>
          </w:p>
        </w:tc>
        <w:tc>
          <w:tcPr>
            <w:tcW w:w="1256" w:type="dxa"/>
          </w:tcPr>
          <w:p w:rsidR="00197A55" w:rsidRDefault="00197A55" w:rsidP="00197A55">
            <w:pPr>
              <w:pStyle w:val="TableParagraph"/>
              <w:rPr>
                <w:rFonts w:ascii="Times New Roman"/>
                <w:sz w:val="28"/>
              </w:rPr>
            </w:pPr>
          </w:p>
        </w:tc>
      </w:tr>
      <w:tr w:rsidR="00197A55" w:rsidTr="00197A55">
        <w:trPr>
          <w:trHeight w:val="465"/>
        </w:trPr>
        <w:tc>
          <w:tcPr>
            <w:tcW w:w="1469" w:type="dxa"/>
          </w:tcPr>
          <w:p w:rsidR="00197A55" w:rsidRDefault="00197A55" w:rsidP="00197A55">
            <w:pPr>
              <w:pStyle w:val="TableParagraph"/>
              <w:rPr>
                <w:rFonts w:ascii="Times New Roman"/>
                <w:sz w:val="28"/>
              </w:rPr>
            </w:pPr>
          </w:p>
        </w:tc>
        <w:tc>
          <w:tcPr>
            <w:tcW w:w="2355" w:type="dxa"/>
          </w:tcPr>
          <w:p w:rsidR="00197A55" w:rsidRDefault="00197A55" w:rsidP="00197A55">
            <w:pPr>
              <w:pStyle w:val="TableParagraph"/>
              <w:rPr>
                <w:rFonts w:ascii="Times New Roman"/>
                <w:sz w:val="28"/>
              </w:rPr>
            </w:pPr>
          </w:p>
        </w:tc>
        <w:tc>
          <w:tcPr>
            <w:tcW w:w="2835" w:type="dxa"/>
          </w:tcPr>
          <w:p w:rsidR="00197A55" w:rsidRDefault="00197A55" w:rsidP="00197A55">
            <w:pPr>
              <w:pStyle w:val="TableParagraph"/>
              <w:rPr>
                <w:rFonts w:ascii="Times New Roman"/>
                <w:sz w:val="28"/>
              </w:rPr>
            </w:pPr>
          </w:p>
        </w:tc>
        <w:tc>
          <w:tcPr>
            <w:tcW w:w="2545" w:type="dxa"/>
          </w:tcPr>
          <w:p w:rsidR="00197A55" w:rsidRDefault="00197A55" w:rsidP="00197A55">
            <w:pPr>
              <w:pStyle w:val="TableParagraph"/>
              <w:rPr>
                <w:rFonts w:ascii="Times New Roman"/>
                <w:sz w:val="28"/>
              </w:rPr>
            </w:pPr>
          </w:p>
        </w:tc>
        <w:tc>
          <w:tcPr>
            <w:tcW w:w="1256" w:type="dxa"/>
          </w:tcPr>
          <w:p w:rsidR="00197A55" w:rsidRDefault="00197A55" w:rsidP="00197A55">
            <w:pPr>
              <w:pStyle w:val="TableParagraph"/>
              <w:rPr>
                <w:rFonts w:ascii="Times New Roman"/>
                <w:sz w:val="28"/>
              </w:rPr>
            </w:pPr>
          </w:p>
        </w:tc>
      </w:tr>
      <w:tr w:rsidR="00197A55" w:rsidTr="00197A55">
        <w:trPr>
          <w:trHeight w:val="465"/>
        </w:trPr>
        <w:tc>
          <w:tcPr>
            <w:tcW w:w="1469" w:type="dxa"/>
          </w:tcPr>
          <w:p w:rsidR="00197A55" w:rsidRDefault="00197A55" w:rsidP="00197A55">
            <w:pPr>
              <w:pStyle w:val="TableParagraph"/>
              <w:rPr>
                <w:rFonts w:ascii="Times New Roman"/>
                <w:sz w:val="28"/>
              </w:rPr>
            </w:pPr>
          </w:p>
        </w:tc>
        <w:tc>
          <w:tcPr>
            <w:tcW w:w="2355" w:type="dxa"/>
          </w:tcPr>
          <w:p w:rsidR="00197A55" w:rsidRDefault="00197A55" w:rsidP="00197A55">
            <w:pPr>
              <w:pStyle w:val="TableParagraph"/>
              <w:rPr>
                <w:rFonts w:ascii="Times New Roman"/>
                <w:sz w:val="28"/>
              </w:rPr>
            </w:pPr>
          </w:p>
        </w:tc>
        <w:tc>
          <w:tcPr>
            <w:tcW w:w="2835" w:type="dxa"/>
          </w:tcPr>
          <w:p w:rsidR="00197A55" w:rsidRDefault="00197A55" w:rsidP="00197A55">
            <w:pPr>
              <w:pStyle w:val="TableParagraph"/>
              <w:rPr>
                <w:rFonts w:ascii="Times New Roman"/>
                <w:sz w:val="28"/>
              </w:rPr>
            </w:pPr>
          </w:p>
        </w:tc>
        <w:tc>
          <w:tcPr>
            <w:tcW w:w="2545" w:type="dxa"/>
          </w:tcPr>
          <w:p w:rsidR="00197A55" w:rsidRDefault="00197A55" w:rsidP="00197A55">
            <w:pPr>
              <w:pStyle w:val="TableParagraph"/>
              <w:rPr>
                <w:rFonts w:ascii="Times New Roman"/>
                <w:sz w:val="28"/>
              </w:rPr>
            </w:pPr>
          </w:p>
        </w:tc>
        <w:tc>
          <w:tcPr>
            <w:tcW w:w="1256" w:type="dxa"/>
          </w:tcPr>
          <w:p w:rsidR="00197A55" w:rsidRDefault="00197A55" w:rsidP="00197A55">
            <w:pPr>
              <w:pStyle w:val="TableParagraph"/>
              <w:rPr>
                <w:rFonts w:ascii="Times New Roman"/>
                <w:sz w:val="28"/>
              </w:rPr>
            </w:pPr>
          </w:p>
        </w:tc>
      </w:tr>
      <w:tr w:rsidR="00197A55" w:rsidTr="00197A55">
        <w:trPr>
          <w:trHeight w:val="465"/>
        </w:trPr>
        <w:tc>
          <w:tcPr>
            <w:tcW w:w="1469" w:type="dxa"/>
          </w:tcPr>
          <w:p w:rsidR="00197A55" w:rsidRDefault="00197A55" w:rsidP="00197A55">
            <w:pPr>
              <w:pStyle w:val="TableParagraph"/>
              <w:rPr>
                <w:rFonts w:ascii="Times New Roman"/>
                <w:sz w:val="28"/>
              </w:rPr>
            </w:pPr>
          </w:p>
        </w:tc>
        <w:tc>
          <w:tcPr>
            <w:tcW w:w="2355" w:type="dxa"/>
          </w:tcPr>
          <w:p w:rsidR="00197A55" w:rsidRDefault="00197A55" w:rsidP="00197A55">
            <w:pPr>
              <w:pStyle w:val="TableParagraph"/>
              <w:rPr>
                <w:rFonts w:ascii="Times New Roman"/>
                <w:sz w:val="28"/>
              </w:rPr>
            </w:pPr>
          </w:p>
        </w:tc>
        <w:tc>
          <w:tcPr>
            <w:tcW w:w="2835" w:type="dxa"/>
          </w:tcPr>
          <w:p w:rsidR="00197A55" w:rsidRDefault="00197A55" w:rsidP="00197A55">
            <w:pPr>
              <w:pStyle w:val="TableParagraph"/>
              <w:rPr>
                <w:rFonts w:ascii="Times New Roman"/>
                <w:sz w:val="28"/>
              </w:rPr>
            </w:pPr>
          </w:p>
        </w:tc>
        <w:tc>
          <w:tcPr>
            <w:tcW w:w="2545" w:type="dxa"/>
          </w:tcPr>
          <w:p w:rsidR="00197A55" w:rsidRDefault="00197A55" w:rsidP="00197A55">
            <w:pPr>
              <w:pStyle w:val="TableParagraph"/>
              <w:rPr>
                <w:rFonts w:ascii="Times New Roman"/>
                <w:sz w:val="28"/>
              </w:rPr>
            </w:pPr>
          </w:p>
        </w:tc>
        <w:tc>
          <w:tcPr>
            <w:tcW w:w="1256" w:type="dxa"/>
          </w:tcPr>
          <w:p w:rsidR="00197A55" w:rsidRDefault="00197A55" w:rsidP="00197A55">
            <w:pPr>
              <w:pStyle w:val="TableParagraph"/>
              <w:rPr>
                <w:rFonts w:ascii="Times New Roman"/>
                <w:sz w:val="28"/>
              </w:rPr>
            </w:pPr>
          </w:p>
        </w:tc>
      </w:tr>
      <w:tr w:rsidR="00197A55" w:rsidTr="00197A55">
        <w:trPr>
          <w:trHeight w:val="465"/>
        </w:trPr>
        <w:tc>
          <w:tcPr>
            <w:tcW w:w="1469" w:type="dxa"/>
          </w:tcPr>
          <w:p w:rsidR="00197A55" w:rsidRDefault="00197A55" w:rsidP="00197A55">
            <w:pPr>
              <w:pStyle w:val="TableParagraph"/>
              <w:rPr>
                <w:rFonts w:ascii="Times New Roman"/>
                <w:sz w:val="28"/>
              </w:rPr>
            </w:pPr>
          </w:p>
        </w:tc>
        <w:tc>
          <w:tcPr>
            <w:tcW w:w="2355" w:type="dxa"/>
          </w:tcPr>
          <w:p w:rsidR="00197A55" w:rsidRDefault="00197A55" w:rsidP="00197A55">
            <w:pPr>
              <w:pStyle w:val="TableParagraph"/>
              <w:rPr>
                <w:rFonts w:ascii="Times New Roman"/>
                <w:sz w:val="28"/>
              </w:rPr>
            </w:pPr>
          </w:p>
        </w:tc>
        <w:tc>
          <w:tcPr>
            <w:tcW w:w="2835" w:type="dxa"/>
          </w:tcPr>
          <w:p w:rsidR="00197A55" w:rsidRDefault="00197A55" w:rsidP="00197A55">
            <w:pPr>
              <w:pStyle w:val="TableParagraph"/>
              <w:rPr>
                <w:rFonts w:ascii="Times New Roman"/>
                <w:sz w:val="28"/>
              </w:rPr>
            </w:pPr>
          </w:p>
        </w:tc>
        <w:tc>
          <w:tcPr>
            <w:tcW w:w="2545" w:type="dxa"/>
          </w:tcPr>
          <w:p w:rsidR="00197A55" w:rsidRDefault="00197A55" w:rsidP="00197A55">
            <w:pPr>
              <w:pStyle w:val="TableParagraph"/>
              <w:rPr>
                <w:rFonts w:ascii="Times New Roman"/>
                <w:sz w:val="28"/>
              </w:rPr>
            </w:pPr>
          </w:p>
        </w:tc>
        <w:tc>
          <w:tcPr>
            <w:tcW w:w="1256" w:type="dxa"/>
          </w:tcPr>
          <w:p w:rsidR="00197A55" w:rsidRDefault="00197A55" w:rsidP="00197A55">
            <w:pPr>
              <w:pStyle w:val="TableParagraph"/>
              <w:rPr>
                <w:rFonts w:ascii="Times New Roman"/>
                <w:sz w:val="28"/>
              </w:rPr>
            </w:pPr>
          </w:p>
        </w:tc>
      </w:tr>
      <w:tr w:rsidR="00197A55" w:rsidTr="00197A55">
        <w:trPr>
          <w:trHeight w:val="465"/>
        </w:trPr>
        <w:tc>
          <w:tcPr>
            <w:tcW w:w="1469" w:type="dxa"/>
          </w:tcPr>
          <w:p w:rsidR="00197A55" w:rsidRDefault="00197A55" w:rsidP="00197A55">
            <w:pPr>
              <w:pStyle w:val="TableParagraph"/>
              <w:rPr>
                <w:rFonts w:ascii="Times New Roman"/>
                <w:sz w:val="28"/>
              </w:rPr>
            </w:pPr>
          </w:p>
        </w:tc>
        <w:tc>
          <w:tcPr>
            <w:tcW w:w="2355" w:type="dxa"/>
          </w:tcPr>
          <w:p w:rsidR="00197A55" w:rsidRDefault="00197A55" w:rsidP="00197A55">
            <w:pPr>
              <w:pStyle w:val="TableParagraph"/>
              <w:rPr>
                <w:rFonts w:ascii="Times New Roman"/>
                <w:sz w:val="28"/>
              </w:rPr>
            </w:pPr>
          </w:p>
        </w:tc>
        <w:tc>
          <w:tcPr>
            <w:tcW w:w="2835" w:type="dxa"/>
          </w:tcPr>
          <w:p w:rsidR="00197A55" w:rsidRDefault="00197A55" w:rsidP="00197A55">
            <w:pPr>
              <w:pStyle w:val="TableParagraph"/>
              <w:rPr>
                <w:rFonts w:ascii="Times New Roman"/>
                <w:sz w:val="28"/>
              </w:rPr>
            </w:pPr>
          </w:p>
        </w:tc>
        <w:tc>
          <w:tcPr>
            <w:tcW w:w="2545" w:type="dxa"/>
          </w:tcPr>
          <w:p w:rsidR="00197A55" w:rsidRDefault="00197A55" w:rsidP="00197A55">
            <w:pPr>
              <w:pStyle w:val="TableParagraph"/>
              <w:rPr>
                <w:rFonts w:ascii="Times New Roman"/>
                <w:sz w:val="28"/>
              </w:rPr>
            </w:pPr>
          </w:p>
        </w:tc>
        <w:tc>
          <w:tcPr>
            <w:tcW w:w="1256" w:type="dxa"/>
          </w:tcPr>
          <w:p w:rsidR="00197A55" w:rsidRDefault="00197A55" w:rsidP="00197A55">
            <w:pPr>
              <w:pStyle w:val="TableParagraph"/>
              <w:rPr>
                <w:rFonts w:ascii="Times New Roman"/>
                <w:sz w:val="28"/>
              </w:rPr>
            </w:pPr>
          </w:p>
        </w:tc>
      </w:tr>
      <w:tr w:rsidR="00197A55" w:rsidTr="00197A55">
        <w:trPr>
          <w:trHeight w:val="465"/>
        </w:trPr>
        <w:tc>
          <w:tcPr>
            <w:tcW w:w="1469" w:type="dxa"/>
          </w:tcPr>
          <w:p w:rsidR="00197A55" w:rsidRDefault="00197A55" w:rsidP="00197A55">
            <w:pPr>
              <w:pStyle w:val="TableParagraph"/>
              <w:rPr>
                <w:rFonts w:ascii="Times New Roman"/>
                <w:sz w:val="28"/>
              </w:rPr>
            </w:pPr>
          </w:p>
        </w:tc>
        <w:tc>
          <w:tcPr>
            <w:tcW w:w="2355" w:type="dxa"/>
          </w:tcPr>
          <w:p w:rsidR="00197A55" w:rsidRDefault="00197A55" w:rsidP="00197A55">
            <w:pPr>
              <w:pStyle w:val="TableParagraph"/>
              <w:rPr>
                <w:rFonts w:ascii="Times New Roman"/>
                <w:sz w:val="28"/>
              </w:rPr>
            </w:pPr>
          </w:p>
        </w:tc>
        <w:tc>
          <w:tcPr>
            <w:tcW w:w="2835" w:type="dxa"/>
          </w:tcPr>
          <w:p w:rsidR="00197A55" w:rsidRDefault="00197A55" w:rsidP="00197A55">
            <w:pPr>
              <w:pStyle w:val="TableParagraph"/>
              <w:rPr>
                <w:rFonts w:ascii="Times New Roman"/>
                <w:sz w:val="28"/>
              </w:rPr>
            </w:pPr>
          </w:p>
        </w:tc>
        <w:tc>
          <w:tcPr>
            <w:tcW w:w="2545" w:type="dxa"/>
          </w:tcPr>
          <w:p w:rsidR="00197A55" w:rsidRDefault="00197A55" w:rsidP="00197A55">
            <w:pPr>
              <w:pStyle w:val="TableParagraph"/>
              <w:rPr>
                <w:rFonts w:ascii="Times New Roman"/>
                <w:sz w:val="28"/>
              </w:rPr>
            </w:pPr>
          </w:p>
        </w:tc>
        <w:tc>
          <w:tcPr>
            <w:tcW w:w="1256" w:type="dxa"/>
          </w:tcPr>
          <w:p w:rsidR="00197A55" w:rsidRDefault="00197A55" w:rsidP="00197A55">
            <w:pPr>
              <w:pStyle w:val="TableParagraph"/>
              <w:rPr>
                <w:rFonts w:ascii="Times New Roman"/>
                <w:sz w:val="28"/>
              </w:rPr>
            </w:pPr>
          </w:p>
        </w:tc>
      </w:tr>
      <w:tr w:rsidR="00197A55" w:rsidTr="00197A55">
        <w:trPr>
          <w:trHeight w:val="465"/>
        </w:trPr>
        <w:tc>
          <w:tcPr>
            <w:tcW w:w="1469" w:type="dxa"/>
          </w:tcPr>
          <w:p w:rsidR="00197A55" w:rsidRDefault="00197A55" w:rsidP="00197A55">
            <w:pPr>
              <w:pStyle w:val="TableParagraph"/>
              <w:rPr>
                <w:rFonts w:ascii="Times New Roman"/>
                <w:sz w:val="28"/>
              </w:rPr>
            </w:pPr>
          </w:p>
        </w:tc>
        <w:tc>
          <w:tcPr>
            <w:tcW w:w="2355" w:type="dxa"/>
          </w:tcPr>
          <w:p w:rsidR="00197A55" w:rsidRDefault="00197A55" w:rsidP="00197A55">
            <w:pPr>
              <w:pStyle w:val="TableParagraph"/>
              <w:rPr>
                <w:rFonts w:ascii="Times New Roman"/>
                <w:sz w:val="28"/>
              </w:rPr>
            </w:pPr>
          </w:p>
        </w:tc>
        <w:tc>
          <w:tcPr>
            <w:tcW w:w="2835" w:type="dxa"/>
          </w:tcPr>
          <w:p w:rsidR="00197A55" w:rsidRDefault="00197A55" w:rsidP="00197A55">
            <w:pPr>
              <w:pStyle w:val="TableParagraph"/>
              <w:rPr>
                <w:rFonts w:ascii="Times New Roman"/>
                <w:sz w:val="28"/>
              </w:rPr>
            </w:pPr>
          </w:p>
        </w:tc>
        <w:tc>
          <w:tcPr>
            <w:tcW w:w="2545" w:type="dxa"/>
          </w:tcPr>
          <w:p w:rsidR="00197A55" w:rsidRDefault="00197A55" w:rsidP="00197A55">
            <w:pPr>
              <w:pStyle w:val="TableParagraph"/>
              <w:rPr>
                <w:rFonts w:ascii="Times New Roman"/>
                <w:sz w:val="28"/>
              </w:rPr>
            </w:pPr>
          </w:p>
        </w:tc>
        <w:tc>
          <w:tcPr>
            <w:tcW w:w="1256" w:type="dxa"/>
          </w:tcPr>
          <w:p w:rsidR="00197A55" w:rsidRDefault="00197A55" w:rsidP="00197A55">
            <w:pPr>
              <w:pStyle w:val="TableParagraph"/>
              <w:rPr>
                <w:rFonts w:ascii="Times New Roman"/>
                <w:sz w:val="28"/>
              </w:rPr>
            </w:pPr>
          </w:p>
        </w:tc>
      </w:tr>
      <w:tr w:rsidR="00197A55" w:rsidTr="00197A55">
        <w:trPr>
          <w:trHeight w:val="465"/>
        </w:trPr>
        <w:tc>
          <w:tcPr>
            <w:tcW w:w="1469" w:type="dxa"/>
          </w:tcPr>
          <w:p w:rsidR="00197A55" w:rsidRDefault="00197A55" w:rsidP="00197A55">
            <w:pPr>
              <w:pStyle w:val="TableParagraph"/>
              <w:rPr>
                <w:rFonts w:ascii="Times New Roman"/>
                <w:sz w:val="28"/>
              </w:rPr>
            </w:pPr>
          </w:p>
        </w:tc>
        <w:tc>
          <w:tcPr>
            <w:tcW w:w="2355" w:type="dxa"/>
          </w:tcPr>
          <w:p w:rsidR="00197A55" w:rsidRDefault="00197A55" w:rsidP="00197A55">
            <w:pPr>
              <w:pStyle w:val="TableParagraph"/>
              <w:rPr>
                <w:rFonts w:ascii="Times New Roman"/>
                <w:sz w:val="28"/>
              </w:rPr>
            </w:pPr>
          </w:p>
        </w:tc>
        <w:tc>
          <w:tcPr>
            <w:tcW w:w="2835" w:type="dxa"/>
          </w:tcPr>
          <w:p w:rsidR="00197A55" w:rsidRDefault="00197A55" w:rsidP="00197A55">
            <w:pPr>
              <w:pStyle w:val="TableParagraph"/>
              <w:rPr>
                <w:rFonts w:ascii="Times New Roman"/>
                <w:sz w:val="28"/>
              </w:rPr>
            </w:pPr>
          </w:p>
        </w:tc>
        <w:tc>
          <w:tcPr>
            <w:tcW w:w="2545" w:type="dxa"/>
          </w:tcPr>
          <w:p w:rsidR="00197A55" w:rsidRDefault="00197A55" w:rsidP="00197A55">
            <w:pPr>
              <w:pStyle w:val="TableParagraph"/>
              <w:rPr>
                <w:rFonts w:ascii="Times New Roman"/>
                <w:sz w:val="28"/>
              </w:rPr>
            </w:pPr>
          </w:p>
        </w:tc>
        <w:tc>
          <w:tcPr>
            <w:tcW w:w="1256" w:type="dxa"/>
          </w:tcPr>
          <w:p w:rsidR="00197A55" w:rsidRDefault="00197A55" w:rsidP="00197A55">
            <w:pPr>
              <w:pStyle w:val="TableParagraph"/>
              <w:rPr>
                <w:rFonts w:ascii="Times New Roman"/>
                <w:sz w:val="28"/>
              </w:rPr>
            </w:pPr>
          </w:p>
        </w:tc>
      </w:tr>
      <w:tr w:rsidR="00197A55" w:rsidTr="00197A55">
        <w:trPr>
          <w:trHeight w:val="462"/>
        </w:trPr>
        <w:tc>
          <w:tcPr>
            <w:tcW w:w="1469" w:type="dxa"/>
          </w:tcPr>
          <w:p w:rsidR="00197A55" w:rsidRDefault="00197A55" w:rsidP="00197A55">
            <w:pPr>
              <w:pStyle w:val="TableParagraph"/>
              <w:rPr>
                <w:rFonts w:ascii="Times New Roman"/>
                <w:sz w:val="28"/>
              </w:rPr>
            </w:pPr>
          </w:p>
        </w:tc>
        <w:tc>
          <w:tcPr>
            <w:tcW w:w="2355" w:type="dxa"/>
          </w:tcPr>
          <w:p w:rsidR="00197A55" w:rsidRDefault="00197A55" w:rsidP="00197A55">
            <w:pPr>
              <w:pStyle w:val="TableParagraph"/>
              <w:rPr>
                <w:rFonts w:ascii="Times New Roman"/>
                <w:sz w:val="28"/>
              </w:rPr>
            </w:pPr>
          </w:p>
        </w:tc>
        <w:tc>
          <w:tcPr>
            <w:tcW w:w="2835" w:type="dxa"/>
          </w:tcPr>
          <w:p w:rsidR="00197A55" w:rsidRDefault="00197A55" w:rsidP="00197A55">
            <w:pPr>
              <w:pStyle w:val="TableParagraph"/>
              <w:rPr>
                <w:rFonts w:ascii="Times New Roman"/>
                <w:sz w:val="28"/>
              </w:rPr>
            </w:pPr>
          </w:p>
        </w:tc>
        <w:tc>
          <w:tcPr>
            <w:tcW w:w="2545" w:type="dxa"/>
          </w:tcPr>
          <w:p w:rsidR="00197A55" w:rsidRDefault="00197A55" w:rsidP="00197A55">
            <w:pPr>
              <w:pStyle w:val="TableParagraph"/>
              <w:rPr>
                <w:rFonts w:ascii="Times New Roman"/>
                <w:sz w:val="28"/>
              </w:rPr>
            </w:pPr>
          </w:p>
        </w:tc>
        <w:tc>
          <w:tcPr>
            <w:tcW w:w="1256" w:type="dxa"/>
          </w:tcPr>
          <w:p w:rsidR="00197A55" w:rsidRDefault="00197A55" w:rsidP="00197A55">
            <w:pPr>
              <w:pStyle w:val="TableParagraph"/>
              <w:rPr>
                <w:rFonts w:ascii="Times New Roman"/>
                <w:sz w:val="28"/>
              </w:rPr>
            </w:pPr>
          </w:p>
        </w:tc>
      </w:tr>
      <w:tr w:rsidR="00197A55" w:rsidTr="00197A55">
        <w:trPr>
          <w:trHeight w:val="467"/>
        </w:trPr>
        <w:tc>
          <w:tcPr>
            <w:tcW w:w="1469" w:type="dxa"/>
          </w:tcPr>
          <w:p w:rsidR="00197A55" w:rsidRDefault="00197A55" w:rsidP="00197A55">
            <w:pPr>
              <w:pStyle w:val="TableParagraph"/>
              <w:rPr>
                <w:rFonts w:ascii="Times New Roman"/>
                <w:sz w:val="28"/>
              </w:rPr>
            </w:pPr>
          </w:p>
        </w:tc>
        <w:tc>
          <w:tcPr>
            <w:tcW w:w="2355" w:type="dxa"/>
          </w:tcPr>
          <w:p w:rsidR="00197A55" w:rsidRDefault="00197A55" w:rsidP="00197A55">
            <w:pPr>
              <w:pStyle w:val="TableParagraph"/>
              <w:rPr>
                <w:rFonts w:ascii="Times New Roman"/>
                <w:sz w:val="28"/>
              </w:rPr>
            </w:pPr>
          </w:p>
        </w:tc>
        <w:tc>
          <w:tcPr>
            <w:tcW w:w="2835" w:type="dxa"/>
          </w:tcPr>
          <w:p w:rsidR="00197A55" w:rsidRDefault="00197A55" w:rsidP="00197A55">
            <w:pPr>
              <w:pStyle w:val="TableParagraph"/>
              <w:rPr>
                <w:rFonts w:ascii="Times New Roman"/>
                <w:sz w:val="28"/>
              </w:rPr>
            </w:pPr>
          </w:p>
        </w:tc>
        <w:tc>
          <w:tcPr>
            <w:tcW w:w="2545" w:type="dxa"/>
          </w:tcPr>
          <w:p w:rsidR="00197A55" w:rsidRDefault="00197A55" w:rsidP="00197A55">
            <w:pPr>
              <w:pStyle w:val="TableParagraph"/>
              <w:rPr>
                <w:rFonts w:ascii="Times New Roman"/>
                <w:sz w:val="28"/>
              </w:rPr>
            </w:pPr>
          </w:p>
        </w:tc>
        <w:tc>
          <w:tcPr>
            <w:tcW w:w="1256" w:type="dxa"/>
          </w:tcPr>
          <w:p w:rsidR="00197A55" w:rsidRDefault="00197A55" w:rsidP="00197A55">
            <w:pPr>
              <w:pStyle w:val="TableParagraph"/>
              <w:rPr>
                <w:rFonts w:ascii="Times New Roman"/>
                <w:sz w:val="28"/>
              </w:rPr>
            </w:pPr>
          </w:p>
        </w:tc>
      </w:tr>
    </w:tbl>
    <w:p w:rsidR="00B27CEF" w:rsidRDefault="00B27CEF">
      <w:pPr>
        <w:spacing w:line="454" w:lineRule="exact"/>
        <w:jc w:val="center"/>
        <w:rPr>
          <w:rFonts w:eastAsiaTheme="minorEastAsia" w:hint="eastAsia"/>
        </w:rPr>
      </w:pPr>
    </w:p>
    <w:p w:rsidR="00197A55" w:rsidRPr="00197A55" w:rsidRDefault="00197A55">
      <w:pPr>
        <w:spacing w:line="454" w:lineRule="exact"/>
        <w:jc w:val="center"/>
        <w:rPr>
          <w:rFonts w:eastAsiaTheme="minorEastAsia" w:hint="eastAsia"/>
        </w:rPr>
        <w:sectPr w:rsidR="00197A55" w:rsidRPr="00197A55">
          <w:pgSz w:w="11910" w:h="16840"/>
          <w:pgMar w:top="660" w:right="0" w:bottom="280" w:left="620" w:header="720" w:footer="720" w:gutter="0"/>
          <w:cols w:space="720"/>
        </w:sectPr>
      </w:pPr>
    </w:p>
    <w:p w:rsidR="00B27CEF" w:rsidRPr="00310E44" w:rsidRDefault="00197A55">
      <w:pPr>
        <w:pStyle w:val="a3"/>
        <w:spacing w:line="457" w:lineRule="exact"/>
        <w:ind w:left="924" w:right="1540"/>
        <w:jc w:val="center"/>
        <w:rPr>
          <w:rFonts w:ascii="標楷體" w:eastAsia="標楷體" w:hAnsi="標楷體"/>
        </w:rPr>
      </w:pPr>
      <w:r w:rsidRPr="00310E44">
        <w:rPr>
          <w:rFonts w:ascii="標楷體" w:eastAsia="標楷體" w:hAnsi="標楷體"/>
        </w:rPr>
        <w:lastRenderedPageBreak/>
        <w:t>資訊安全維護計畫目錄</w:t>
      </w:r>
    </w:p>
    <w:p w:rsidR="00B27CEF" w:rsidRPr="00310E44" w:rsidRDefault="00B27CEF">
      <w:pPr>
        <w:pStyle w:val="a3"/>
        <w:spacing w:before="8"/>
        <w:ind w:left="0"/>
        <w:rPr>
          <w:rFonts w:ascii="標楷體" w:eastAsia="標楷體" w:hAnsi="標楷體"/>
          <w:sz w:val="26"/>
        </w:rPr>
      </w:pPr>
    </w:p>
    <w:p w:rsidR="00B27CEF" w:rsidRPr="00310E44" w:rsidRDefault="00197A55">
      <w:pPr>
        <w:pStyle w:val="a3"/>
        <w:spacing w:line="474" w:lineRule="exact"/>
        <w:ind w:left="100"/>
        <w:rPr>
          <w:rFonts w:ascii="標楷體" w:eastAsia="標楷體" w:hAnsi="標楷體"/>
        </w:rPr>
      </w:pPr>
      <w:r w:rsidRPr="00310E44">
        <w:rPr>
          <w:rFonts w:ascii="標楷體" w:eastAsia="標楷體" w:hAnsi="標楷體"/>
          <w:color w:val="365F91"/>
        </w:rPr>
        <w:t>內容</w:t>
      </w:r>
    </w:p>
    <w:p w:rsidR="00B27CEF" w:rsidRPr="00310E44" w:rsidRDefault="00197A55">
      <w:pPr>
        <w:pStyle w:val="a3"/>
        <w:tabs>
          <w:tab w:val="right" w:leader="dot" w:pos="10559"/>
        </w:tabs>
        <w:spacing w:before="202"/>
        <w:ind w:left="100"/>
        <w:rPr>
          <w:rFonts w:ascii="標楷體" w:eastAsia="標楷體" w:hAnsi="標楷體"/>
        </w:rPr>
      </w:pPr>
      <w:hyperlink w:anchor="_bookmark0" w:history="1">
        <w:r w:rsidRPr="00310E44">
          <w:rPr>
            <w:rFonts w:ascii="標楷體" w:eastAsia="標楷體" w:hAnsi="標楷體"/>
          </w:rPr>
          <w:t xml:space="preserve">壹、 </w:t>
        </w:r>
        <w:r w:rsidRPr="00310E44">
          <w:rPr>
            <w:rFonts w:ascii="標楷體" w:eastAsia="標楷體" w:hAnsi="標楷體"/>
            <w:spacing w:val="12"/>
          </w:rPr>
          <w:t xml:space="preserve"> </w:t>
        </w:r>
        <w:r w:rsidRPr="00310E44">
          <w:rPr>
            <w:rFonts w:ascii="標楷體" w:eastAsia="標楷體" w:hAnsi="標楷體"/>
          </w:rPr>
          <w:t>資通安</w:t>
        </w:r>
        <w:r w:rsidRPr="00310E44">
          <w:rPr>
            <w:rFonts w:ascii="標楷體" w:eastAsia="標楷體" w:hAnsi="標楷體"/>
            <w:spacing w:val="-3"/>
          </w:rPr>
          <w:t>全</w:t>
        </w:r>
        <w:r w:rsidRPr="00310E44">
          <w:rPr>
            <w:rFonts w:ascii="標楷體" w:eastAsia="標楷體" w:hAnsi="標楷體"/>
          </w:rPr>
          <w:t>推動</w:t>
        </w:r>
        <w:r w:rsidRPr="00310E44">
          <w:rPr>
            <w:rFonts w:ascii="標楷體" w:eastAsia="標楷體" w:hAnsi="標楷體"/>
            <w:spacing w:val="-3"/>
          </w:rPr>
          <w:t>小組</w:t>
        </w:r>
        <w:r w:rsidRPr="00310E44">
          <w:rPr>
            <w:rFonts w:ascii="標楷體" w:eastAsia="標楷體" w:hAnsi="標楷體"/>
          </w:rPr>
          <w:t>成員及</w:t>
        </w:r>
        <w:r w:rsidRPr="00310E44">
          <w:rPr>
            <w:rFonts w:ascii="標楷體" w:eastAsia="標楷體" w:hAnsi="標楷體"/>
            <w:spacing w:val="-3"/>
          </w:rPr>
          <w:t>分</w:t>
        </w:r>
        <w:r w:rsidRPr="00310E44">
          <w:rPr>
            <w:rFonts w:ascii="標楷體" w:eastAsia="標楷體" w:hAnsi="標楷體"/>
          </w:rPr>
          <w:t>工表</w:t>
        </w:r>
        <w:r w:rsidRPr="00310E44">
          <w:rPr>
            <w:rFonts w:ascii="標楷體" w:eastAsia="標楷體" w:hAnsi="標楷體"/>
          </w:rPr>
          <w:tab/>
          <w:t>5</w:t>
        </w:r>
      </w:hyperlink>
    </w:p>
    <w:p w:rsidR="00B27CEF" w:rsidRPr="00310E44" w:rsidRDefault="00197A55">
      <w:pPr>
        <w:pStyle w:val="a3"/>
        <w:tabs>
          <w:tab w:val="right" w:leader="dot" w:pos="10559"/>
        </w:tabs>
        <w:spacing w:before="306"/>
        <w:ind w:left="100"/>
        <w:rPr>
          <w:rFonts w:ascii="標楷體" w:eastAsia="標楷體" w:hAnsi="標楷體"/>
        </w:rPr>
      </w:pPr>
      <w:hyperlink w:anchor="_bookmark1" w:history="1">
        <w:r w:rsidRPr="00310E44">
          <w:rPr>
            <w:rFonts w:ascii="標楷體" w:eastAsia="標楷體" w:hAnsi="標楷體"/>
          </w:rPr>
          <w:t xml:space="preserve">貳、 </w:t>
        </w:r>
        <w:r w:rsidRPr="00310E44">
          <w:rPr>
            <w:rFonts w:ascii="標楷體" w:eastAsia="標楷體" w:hAnsi="標楷體"/>
            <w:spacing w:val="12"/>
          </w:rPr>
          <w:t xml:space="preserve"> </w:t>
        </w:r>
        <w:r w:rsidRPr="00310E44">
          <w:rPr>
            <w:rFonts w:ascii="標楷體" w:eastAsia="標楷體" w:hAnsi="標楷體"/>
          </w:rPr>
          <w:t>實施計畫</w:t>
        </w:r>
        <w:r w:rsidRPr="00310E44">
          <w:rPr>
            <w:rFonts w:ascii="標楷體" w:eastAsia="標楷體" w:hAnsi="標楷體"/>
          </w:rPr>
          <w:tab/>
          <w:t>6</w:t>
        </w:r>
      </w:hyperlink>
    </w:p>
    <w:p w:rsidR="00B27CEF" w:rsidRPr="00310E44" w:rsidRDefault="00197A55">
      <w:pPr>
        <w:pStyle w:val="a3"/>
        <w:tabs>
          <w:tab w:val="right" w:leader="dot" w:pos="10559"/>
        </w:tabs>
        <w:spacing w:before="303"/>
        <w:ind w:left="320"/>
        <w:rPr>
          <w:rFonts w:ascii="標楷體" w:eastAsia="標楷體" w:hAnsi="標楷體"/>
        </w:rPr>
      </w:pPr>
      <w:hyperlink w:anchor="_bookmark2" w:history="1">
        <w:r w:rsidRPr="00310E44">
          <w:rPr>
            <w:rFonts w:ascii="標楷體" w:eastAsia="標楷體" w:hAnsi="標楷體"/>
          </w:rPr>
          <w:t xml:space="preserve">一、 </w:t>
        </w:r>
        <w:r w:rsidRPr="00310E44">
          <w:rPr>
            <w:rFonts w:ascii="標楷體" w:eastAsia="標楷體" w:hAnsi="標楷體"/>
            <w:spacing w:val="31"/>
          </w:rPr>
          <w:t xml:space="preserve"> </w:t>
        </w:r>
        <w:r w:rsidRPr="00310E44">
          <w:rPr>
            <w:rFonts w:ascii="標楷體" w:eastAsia="標楷體" w:hAnsi="標楷體"/>
          </w:rPr>
          <w:t>依據及</w:t>
        </w:r>
        <w:r w:rsidRPr="00310E44">
          <w:rPr>
            <w:rFonts w:ascii="標楷體" w:eastAsia="標楷體" w:hAnsi="標楷體"/>
            <w:spacing w:val="-3"/>
          </w:rPr>
          <w:t>目</w:t>
        </w:r>
        <w:r w:rsidRPr="00310E44">
          <w:rPr>
            <w:rFonts w:ascii="標楷體" w:eastAsia="標楷體" w:hAnsi="標楷體"/>
          </w:rPr>
          <w:t>的</w:t>
        </w:r>
        <w:r w:rsidRPr="00310E44">
          <w:rPr>
            <w:rFonts w:ascii="標楷體" w:eastAsia="標楷體" w:hAnsi="標楷體"/>
          </w:rPr>
          <w:tab/>
          <w:t>6</w:t>
        </w:r>
      </w:hyperlink>
    </w:p>
    <w:p w:rsidR="00B27CEF" w:rsidRPr="00310E44" w:rsidRDefault="00197A55">
      <w:pPr>
        <w:pStyle w:val="a3"/>
        <w:tabs>
          <w:tab w:val="right" w:leader="dot" w:pos="10559"/>
        </w:tabs>
        <w:spacing w:before="306"/>
        <w:ind w:left="320"/>
        <w:rPr>
          <w:rFonts w:ascii="標楷體" w:eastAsia="標楷體" w:hAnsi="標楷體"/>
        </w:rPr>
      </w:pPr>
      <w:hyperlink w:anchor="_bookmark3" w:history="1">
        <w:r w:rsidRPr="00310E44">
          <w:rPr>
            <w:rFonts w:ascii="標楷體" w:eastAsia="標楷體" w:hAnsi="標楷體"/>
          </w:rPr>
          <w:t xml:space="preserve">二、 </w:t>
        </w:r>
        <w:r w:rsidRPr="00310E44">
          <w:rPr>
            <w:rFonts w:ascii="標楷體" w:eastAsia="標楷體" w:hAnsi="標楷體"/>
            <w:spacing w:val="31"/>
          </w:rPr>
          <w:t xml:space="preserve"> </w:t>
        </w:r>
        <w:r w:rsidRPr="00310E44">
          <w:rPr>
            <w:rFonts w:ascii="標楷體" w:eastAsia="標楷體" w:hAnsi="標楷體"/>
          </w:rPr>
          <w:t>適用範圍</w:t>
        </w:r>
        <w:r w:rsidRPr="00310E44">
          <w:rPr>
            <w:rFonts w:ascii="標楷體" w:eastAsia="標楷體" w:hAnsi="標楷體"/>
          </w:rPr>
          <w:tab/>
          <w:t>6</w:t>
        </w:r>
      </w:hyperlink>
    </w:p>
    <w:p w:rsidR="00B27CEF" w:rsidRPr="00310E44" w:rsidRDefault="00197A55">
      <w:pPr>
        <w:pStyle w:val="a3"/>
        <w:tabs>
          <w:tab w:val="right" w:leader="dot" w:pos="10559"/>
        </w:tabs>
        <w:spacing w:before="306"/>
        <w:ind w:left="320"/>
        <w:rPr>
          <w:rFonts w:ascii="標楷體" w:eastAsia="標楷體" w:hAnsi="標楷體"/>
        </w:rPr>
      </w:pPr>
      <w:hyperlink w:anchor="_bookmark4" w:history="1">
        <w:r w:rsidRPr="00310E44">
          <w:rPr>
            <w:rFonts w:ascii="標楷體" w:eastAsia="標楷體" w:hAnsi="標楷體"/>
          </w:rPr>
          <w:t xml:space="preserve">三、 </w:t>
        </w:r>
        <w:r w:rsidRPr="00310E44">
          <w:rPr>
            <w:rFonts w:ascii="標楷體" w:eastAsia="標楷體" w:hAnsi="標楷體"/>
            <w:spacing w:val="31"/>
          </w:rPr>
          <w:t xml:space="preserve"> </w:t>
        </w:r>
        <w:r w:rsidRPr="00310E44">
          <w:rPr>
            <w:rFonts w:ascii="標楷體" w:eastAsia="標楷體" w:hAnsi="標楷體"/>
          </w:rPr>
          <w:t>核心業</w:t>
        </w:r>
        <w:r w:rsidRPr="00310E44">
          <w:rPr>
            <w:rFonts w:ascii="標楷體" w:eastAsia="標楷體" w:hAnsi="標楷體"/>
            <w:spacing w:val="-3"/>
          </w:rPr>
          <w:t>務</w:t>
        </w:r>
        <w:r w:rsidRPr="00310E44">
          <w:rPr>
            <w:rFonts w:ascii="標楷體" w:eastAsia="標楷體" w:hAnsi="標楷體"/>
          </w:rPr>
          <w:t>及重</w:t>
        </w:r>
        <w:r w:rsidRPr="00310E44">
          <w:rPr>
            <w:rFonts w:ascii="標楷體" w:eastAsia="標楷體" w:hAnsi="標楷體"/>
            <w:spacing w:val="-3"/>
          </w:rPr>
          <w:t>要</w:t>
        </w:r>
        <w:r w:rsidRPr="00310E44">
          <w:rPr>
            <w:rFonts w:ascii="標楷體" w:eastAsia="標楷體" w:hAnsi="標楷體"/>
          </w:rPr>
          <w:t>性</w:t>
        </w:r>
        <w:r w:rsidRPr="00310E44">
          <w:rPr>
            <w:rFonts w:ascii="標楷體" w:eastAsia="標楷體" w:hAnsi="標楷體"/>
          </w:rPr>
          <w:tab/>
          <w:t>6</w:t>
        </w:r>
      </w:hyperlink>
    </w:p>
    <w:p w:rsidR="00B27CEF" w:rsidRPr="00310E44" w:rsidRDefault="00197A55">
      <w:pPr>
        <w:pStyle w:val="a3"/>
        <w:tabs>
          <w:tab w:val="right" w:leader="dot" w:pos="10559"/>
        </w:tabs>
        <w:spacing w:before="303"/>
        <w:ind w:left="320"/>
        <w:rPr>
          <w:rFonts w:ascii="標楷體" w:eastAsia="標楷體" w:hAnsi="標楷體"/>
        </w:rPr>
      </w:pPr>
      <w:hyperlink w:anchor="_bookmark5" w:history="1">
        <w:r w:rsidRPr="00310E44">
          <w:rPr>
            <w:rFonts w:ascii="標楷體" w:eastAsia="標楷體" w:hAnsi="標楷體"/>
          </w:rPr>
          <w:t xml:space="preserve">四、 </w:t>
        </w:r>
        <w:r w:rsidRPr="00310E44">
          <w:rPr>
            <w:rFonts w:ascii="標楷體" w:eastAsia="標楷體" w:hAnsi="標楷體"/>
            <w:spacing w:val="31"/>
          </w:rPr>
          <w:t xml:space="preserve"> </w:t>
        </w:r>
        <w:r w:rsidRPr="00310E44">
          <w:rPr>
            <w:rFonts w:ascii="標楷體" w:eastAsia="標楷體" w:hAnsi="標楷體"/>
          </w:rPr>
          <w:t>資通安</w:t>
        </w:r>
        <w:r w:rsidRPr="00310E44">
          <w:rPr>
            <w:rFonts w:ascii="標楷體" w:eastAsia="標楷體" w:hAnsi="標楷體"/>
            <w:spacing w:val="-3"/>
          </w:rPr>
          <w:t>全</w:t>
        </w:r>
        <w:r w:rsidRPr="00310E44">
          <w:rPr>
            <w:rFonts w:ascii="標楷體" w:eastAsia="標楷體" w:hAnsi="標楷體"/>
          </w:rPr>
          <w:t>政策</w:t>
        </w:r>
        <w:r w:rsidRPr="00310E44">
          <w:rPr>
            <w:rFonts w:ascii="標楷體" w:eastAsia="標楷體" w:hAnsi="標楷體"/>
            <w:spacing w:val="-3"/>
          </w:rPr>
          <w:t>及目</w:t>
        </w:r>
        <w:r w:rsidRPr="00310E44">
          <w:rPr>
            <w:rFonts w:ascii="標楷體" w:eastAsia="標楷體" w:hAnsi="標楷體"/>
          </w:rPr>
          <w:t>標</w:t>
        </w:r>
        <w:r w:rsidRPr="00310E44">
          <w:rPr>
            <w:rFonts w:ascii="標楷體" w:eastAsia="標楷體" w:hAnsi="標楷體"/>
          </w:rPr>
          <w:tab/>
          <w:t>7</w:t>
        </w:r>
      </w:hyperlink>
    </w:p>
    <w:p w:rsidR="00B27CEF" w:rsidRPr="00310E44" w:rsidRDefault="00197A55">
      <w:pPr>
        <w:pStyle w:val="a3"/>
        <w:tabs>
          <w:tab w:val="right" w:leader="dot" w:pos="10559"/>
        </w:tabs>
        <w:spacing w:before="306"/>
        <w:ind w:left="320"/>
        <w:rPr>
          <w:rFonts w:ascii="標楷體" w:eastAsia="標楷體" w:hAnsi="標楷體"/>
        </w:rPr>
      </w:pPr>
      <w:hyperlink w:anchor="_bookmark6" w:history="1">
        <w:r w:rsidRPr="00310E44">
          <w:rPr>
            <w:rFonts w:ascii="標楷體" w:eastAsia="標楷體" w:hAnsi="標楷體"/>
          </w:rPr>
          <w:t xml:space="preserve">五、 </w:t>
        </w:r>
        <w:r w:rsidRPr="00310E44">
          <w:rPr>
            <w:rFonts w:ascii="標楷體" w:eastAsia="標楷體" w:hAnsi="標楷體"/>
            <w:spacing w:val="31"/>
          </w:rPr>
          <w:t xml:space="preserve"> </w:t>
        </w:r>
        <w:r w:rsidRPr="00310E44">
          <w:rPr>
            <w:rFonts w:ascii="標楷體" w:eastAsia="標楷體" w:hAnsi="標楷體"/>
          </w:rPr>
          <w:t>資通安</w:t>
        </w:r>
        <w:r w:rsidRPr="00310E44">
          <w:rPr>
            <w:rFonts w:ascii="標楷體" w:eastAsia="標楷體" w:hAnsi="標楷體"/>
            <w:spacing w:val="-3"/>
          </w:rPr>
          <w:t>全</w:t>
        </w:r>
        <w:r w:rsidRPr="00310E44">
          <w:rPr>
            <w:rFonts w:ascii="標楷體" w:eastAsia="標楷體" w:hAnsi="標楷體"/>
          </w:rPr>
          <w:t>推動</w:t>
        </w:r>
        <w:r w:rsidRPr="00310E44">
          <w:rPr>
            <w:rFonts w:ascii="標楷體" w:eastAsia="標楷體" w:hAnsi="標楷體"/>
            <w:spacing w:val="-3"/>
          </w:rPr>
          <w:t>組</w:t>
        </w:r>
        <w:r w:rsidRPr="00310E44">
          <w:rPr>
            <w:rFonts w:ascii="標楷體" w:eastAsia="標楷體" w:hAnsi="標楷體"/>
          </w:rPr>
          <w:t>織</w:t>
        </w:r>
        <w:r w:rsidRPr="00310E44">
          <w:rPr>
            <w:rFonts w:ascii="標楷體" w:eastAsia="標楷體" w:hAnsi="標楷體"/>
          </w:rPr>
          <w:tab/>
          <w:t>9</w:t>
        </w:r>
      </w:hyperlink>
    </w:p>
    <w:p w:rsidR="00B27CEF" w:rsidRPr="00310E44" w:rsidRDefault="00197A55">
      <w:pPr>
        <w:pStyle w:val="a3"/>
        <w:tabs>
          <w:tab w:val="right" w:leader="dot" w:pos="10561"/>
        </w:tabs>
        <w:spacing w:before="306"/>
        <w:ind w:left="320"/>
        <w:rPr>
          <w:rFonts w:ascii="標楷體" w:eastAsia="標楷體" w:hAnsi="標楷體"/>
        </w:rPr>
      </w:pPr>
      <w:hyperlink w:anchor="_bookmark7" w:history="1">
        <w:r w:rsidRPr="00310E44">
          <w:rPr>
            <w:rFonts w:ascii="標楷體" w:eastAsia="標楷體" w:hAnsi="標楷體"/>
          </w:rPr>
          <w:t xml:space="preserve">六、 </w:t>
        </w:r>
        <w:r w:rsidRPr="00310E44">
          <w:rPr>
            <w:rFonts w:ascii="標楷體" w:eastAsia="標楷體" w:hAnsi="標楷體"/>
            <w:spacing w:val="31"/>
          </w:rPr>
          <w:t xml:space="preserve"> </w:t>
        </w:r>
        <w:r w:rsidRPr="00310E44">
          <w:rPr>
            <w:rFonts w:ascii="標楷體" w:eastAsia="標楷體" w:hAnsi="標楷體"/>
          </w:rPr>
          <w:t>專職人</w:t>
        </w:r>
        <w:r w:rsidRPr="00310E44">
          <w:rPr>
            <w:rFonts w:ascii="標楷體" w:eastAsia="標楷體" w:hAnsi="標楷體"/>
            <w:spacing w:val="-3"/>
          </w:rPr>
          <w:t>力</w:t>
        </w:r>
        <w:r w:rsidRPr="00310E44">
          <w:rPr>
            <w:rFonts w:ascii="標楷體" w:eastAsia="標楷體" w:hAnsi="標楷體"/>
          </w:rPr>
          <w:t>及經</w:t>
        </w:r>
        <w:r w:rsidRPr="00310E44">
          <w:rPr>
            <w:rFonts w:ascii="標楷體" w:eastAsia="標楷體" w:hAnsi="標楷體"/>
            <w:spacing w:val="-3"/>
          </w:rPr>
          <w:t>費配</w:t>
        </w:r>
        <w:r w:rsidRPr="00310E44">
          <w:rPr>
            <w:rFonts w:ascii="標楷體" w:eastAsia="標楷體" w:hAnsi="標楷體"/>
          </w:rPr>
          <w:t>置</w:t>
        </w:r>
        <w:r w:rsidRPr="00310E44">
          <w:rPr>
            <w:rFonts w:ascii="標楷體" w:eastAsia="標楷體" w:hAnsi="標楷體"/>
          </w:rPr>
          <w:tab/>
          <w:t>11</w:t>
        </w:r>
      </w:hyperlink>
    </w:p>
    <w:p w:rsidR="00B27CEF" w:rsidRPr="00310E44" w:rsidRDefault="00197A55">
      <w:pPr>
        <w:pStyle w:val="a3"/>
        <w:tabs>
          <w:tab w:val="right" w:leader="dot" w:pos="10561"/>
        </w:tabs>
        <w:spacing w:before="303"/>
        <w:ind w:left="320"/>
        <w:rPr>
          <w:rFonts w:ascii="標楷體" w:eastAsia="標楷體" w:hAnsi="標楷體"/>
        </w:rPr>
      </w:pPr>
      <w:hyperlink w:anchor="_bookmark8" w:history="1">
        <w:r w:rsidRPr="00310E44">
          <w:rPr>
            <w:rFonts w:ascii="標楷體" w:eastAsia="標楷體" w:hAnsi="標楷體"/>
          </w:rPr>
          <w:t xml:space="preserve">七、 </w:t>
        </w:r>
        <w:r w:rsidRPr="00310E44">
          <w:rPr>
            <w:rFonts w:ascii="標楷體" w:eastAsia="標楷體" w:hAnsi="標楷體"/>
            <w:spacing w:val="31"/>
          </w:rPr>
          <w:t xml:space="preserve"> </w:t>
        </w:r>
        <w:r w:rsidRPr="00310E44">
          <w:rPr>
            <w:rFonts w:ascii="標楷體" w:eastAsia="標楷體" w:hAnsi="標楷體"/>
          </w:rPr>
          <w:t>資訊及</w:t>
        </w:r>
        <w:r w:rsidRPr="00310E44">
          <w:rPr>
            <w:rFonts w:ascii="標楷體" w:eastAsia="標楷體" w:hAnsi="標楷體"/>
            <w:spacing w:val="-3"/>
          </w:rPr>
          <w:t>資</w:t>
        </w:r>
        <w:r w:rsidRPr="00310E44">
          <w:rPr>
            <w:rFonts w:ascii="標楷體" w:eastAsia="標楷體" w:hAnsi="標楷體"/>
          </w:rPr>
          <w:t>通系</w:t>
        </w:r>
        <w:r w:rsidRPr="00310E44">
          <w:rPr>
            <w:rFonts w:ascii="標楷體" w:eastAsia="標楷體" w:hAnsi="標楷體"/>
            <w:spacing w:val="-3"/>
          </w:rPr>
          <w:t>統之</w:t>
        </w:r>
        <w:r w:rsidRPr="00310E44">
          <w:rPr>
            <w:rFonts w:ascii="標楷體" w:eastAsia="標楷體" w:hAnsi="標楷體"/>
          </w:rPr>
          <w:t>盤點</w:t>
        </w:r>
        <w:r w:rsidRPr="00310E44">
          <w:rPr>
            <w:rFonts w:ascii="標楷體" w:eastAsia="標楷體" w:hAnsi="標楷體"/>
          </w:rPr>
          <w:tab/>
          <w:t>12</w:t>
        </w:r>
      </w:hyperlink>
    </w:p>
    <w:p w:rsidR="00B27CEF" w:rsidRPr="00310E44" w:rsidRDefault="00197A55">
      <w:pPr>
        <w:pStyle w:val="a3"/>
        <w:tabs>
          <w:tab w:val="right" w:leader="dot" w:pos="10561"/>
        </w:tabs>
        <w:spacing w:before="306"/>
        <w:ind w:left="320"/>
        <w:rPr>
          <w:rFonts w:ascii="標楷體" w:eastAsia="標楷體" w:hAnsi="標楷體"/>
        </w:rPr>
      </w:pPr>
      <w:hyperlink w:anchor="_bookmark9" w:history="1">
        <w:r w:rsidRPr="00310E44">
          <w:rPr>
            <w:rFonts w:ascii="標楷體" w:eastAsia="標楷體" w:hAnsi="標楷體"/>
          </w:rPr>
          <w:t xml:space="preserve">八、 </w:t>
        </w:r>
        <w:r w:rsidRPr="00310E44">
          <w:rPr>
            <w:rFonts w:ascii="標楷體" w:eastAsia="標楷體" w:hAnsi="標楷體"/>
            <w:spacing w:val="31"/>
          </w:rPr>
          <w:t xml:space="preserve"> </w:t>
        </w:r>
        <w:r w:rsidRPr="00310E44">
          <w:rPr>
            <w:rFonts w:ascii="標楷體" w:eastAsia="標楷體" w:hAnsi="標楷體"/>
          </w:rPr>
          <w:t>資通安</w:t>
        </w:r>
        <w:r w:rsidRPr="00310E44">
          <w:rPr>
            <w:rFonts w:ascii="標楷體" w:eastAsia="標楷體" w:hAnsi="標楷體"/>
            <w:spacing w:val="-3"/>
          </w:rPr>
          <w:t>全</w:t>
        </w:r>
        <w:r w:rsidRPr="00310E44">
          <w:rPr>
            <w:rFonts w:ascii="標楷體" w:eastAsia="標楷體" w:hAnsi="標楷體"/>
          </w:rPr>
          <w:t>風險</w:t>
        </w:r>
        <w:r w:rsidRPr="00310E44">
          <w:rPr>
            <w:rFonts w:ascii="標楷體" w:eastAsia="標楷體" w:hAnsi="標楷體"/>
            <w:spacing w:val="-3"/>
          </w:rPr>
          <w:t>評</w:t>
        </w:r>
        <w:r w:rsidRPr="00310E44">
          <w:rPr>
            <w:rFonts w:ascii="標楷體" w:eastAsia="標楷體" w:hAnsi="標楷體"/>
          </w:rPr>
          <w:t>估</w:t>
        </w:r>
        <w:r w:rsidRPr="00310E44">
          <w:rPr>
            <w:rFonts w:ascii="標楷體" w:eastAsia="標楷體" w:hAnsi="標楷體"/>
          </w:rPr>
          <w:tab/>
          <w:t>14</w:t>
        </w:r>
      </w:hyperlink>
    </w:p>
    <w:p w:rsidR="00B27CEF" w:rsidRPr="00310E44" w:rsidRDefault="00197A55">
      <w:pPr>
        <w:pStyle w:val="a3"/>
        <w:tabs>
          <w:tab w:val="right" w:leader="dot" w:pos="10561"/>
        </w:tabs>
        <w:spacing w:before="305"/>
        <w:ind w:left="320"/>
        <w:rPr>
          <w:rFonts w:ascii="標楷體" w:eastAsia="標楷體" w:hAnsi="標楷體"/>
        </w:rPr>
      </w:pPr>
      <w:hyperlink w:anchor="_bookmark10" w:history="1">
        <w:r w:rsidRPr="00310E44">
          <w:rPr>
            <w:rFonts w:ascii="標楷體" w:eastAsia="標楷體" w:hAnsi="標楷體"/>
          </w:rPr>
          <w:t xml:space="preserve">九、 </w:t>
        </w:r>
        <w:r w:rsidRPr="00310E44">
          <w:rPr>
            <w:rFonts w:ascii="標楷體" w:eastAsia="標楷體" w:hAnsi="標楷體"/>
            <w:spacing w:val="31"/>
          </w:rPr>
          <w:t xml:space="preserve"> </w:t>
        </w:r>
        <w:r w:rsidRPr="00310E44">
          <w:rPr>
            <w:rFonts w:ascii="標楷體" w:eastAsia="標楷體" w:hAnsi="標楷體"/>
          </w:rPr>
          <w:t>資通安</w:t>
        </w:r>
        <w:r w:rsidRPr="00310E44">
          <w:rPr>
            <w:rFonts w:ascii="標楷體" w:eastAsia="標楷體" w:hAnsi="標楷體"/>
            <w:spacing w:val="-3"/>
          </w:rPr>
          <w:t>全</w:t>
        </w:r>
        <w:r w:rsidRPr="00310E44">
          <w:rPr>
            <w:rFonts w:ascii="標楷體" w:eastAsia="標楷體" w:hAnsi="標楷體"/>
          </w:rPr>
          <w:t>防護</w:t>
        </w:r>
        <w:r w:rsidRPr="00310E44">
          <w:rPr>
            <w:rFonts w:ascii="標楷體" w:eastAsia="標楷體" w:hAnsi="標楷體"/>
            <w:spacing w:val="-3"/>
          </w:rPr>
          <w:t>及控</w:t>
        </w:r>
        <w:r w:rsidRPr="00310E44">
          <w:rPr>
            <w:rFonts w:ascii="標楷體" w:eastAsia="標楷體" w:hAnsi="標楷體"/>
          </w:rPr>
          <w:t>制措施</w:t>
        </w:r>
        <w:r w:rsidRPr="00310E44">
          <w:rPr>
            <w:rFonts w:ascii="標楷體" w:eastAsia="標楷體" w:hAnsi="標楷體"/>
          </w:rPr>
          <w:tab/>
          <w:t>15</w:t>
        </w:r>
      </w:hyperlink>
    </w:p>
    <w:p w:rsidR="00B27CEF" w:rsidRPr="00310E44" w:rsidRDefault="00197A55">
      <w:pPr>
        <w:pStyle w:val="a3"/>
        <w:tabs>
          <w:tab w:val="right" w:leader="dot" w:pos="10561"/>
        </w:tabs>
        <w:spacing w:before="304"/>
        <w:ind w:left="320"/>
        <w:rPr>
          <w:rFonts w:ascii="標楷體" w:eastAsia="標楷體" w:hAnsi="標楷體"/>
        </w:rPr>
      </w:pPr>
      <w:hyperlink w:anchor="_bookmark11" w:history="1">
        <w:r w:rsidRPr="00310E44">
          <w:rPr>
            <w:rFonts w:ascii="標楷體" w:eastAsia="標楷體" w:hAnsi="標楷體"/>
          </w:rPr>
          <w:t xml:space="preserve">十、 </w:t>
        </w:r>
        <w:r w:rsidRPr="00310E44">
          <w:rPr>
            <w:rFonts w:ascii="標楷體" w:eastAsia="標楷體" w:hAnsi="標楷體"/>
            <w:spacing w:val="31"/>
          </w:rPr>
          <w:t xml:space="preserve"> </w:t>
        </w:r>
        <w:r w:rsidRPr="00310E44">
          <w:rPr>
            <w:rFonts w:ascii="標楷體" w:eastAsia="標楷體" w:hAnsi="標楷體"/>
          </w:rPr>
          <w:t>資通安</w:t>
        </w:r>
        <w:r w:rsidRPr="00310E44">
          <w:rPr>
            <w:rFonts w:ascii="標楷體" w:eastAsia="標楷體" w:hAnsi="標楷體"/>
            <w:spacing w:val="-3"/>
          </w:rPr>
          <w:t>全</w:t>
        </w:r>
        <w:r w:rsidRPr="00310E44">
          <w:rPr>
            <w:rFonts w:ascii="標楷體" w:eastAsia="標楷體" w:hAnsi="標楷體"/>
          </w:rPr>
          <w:t>事件</w:t>
        </w:r>
        <w:r w:rsidRPr="00310E44">
          <w:rPr>
            <w:rFonts w:ascii="標楷體" w:eastAsia="標楷體" w:hAnsi="標楷體"/>
            <w:spacing w:val="-3"/>
          </w:rPr>
          <w:t>通報</w:t>
        </w:r>
        <w:r w:rsidRPr="00310E44">
          <w:rPr>
            <w:rFonts w:ascii="標楷體" w:eastAsia="標楷體" w:hAnsi="標楷體"/>
          </w:rPr>
          <w:t>、應變</w:t>
        </w:r>
        <w:r w:rsidRPr="00310E44">
          <w:rPr>
            <w:rFonts w:ascii="標楷體" w:eastAsia="標楷體" w:hAnsi="標楷體"/>
            <w:spacing w:val="-3"/>
          </w:rPr>
          <w:t>及</w:t>
        </w:r>
        <w:r w:rsidRPr="00310E44">
          <w:rPr>
            <w:rFonts w:ascii="標楷體" w:eastAsia="標楷體" w:hAnsi="標楷體"/>
          </w:rPr>
          <w:t>演練</w:t>
        </w:r>
        <w:r w:rsidRPr="00310E44">
          <w:rPr>
            <w:rFonts w:ascii="標楷體" w:eastAsia="標楷體" w:hAnsi="標楷體"/>
            <w:spacing w:val="-3"/>
          </w:rPr>
          <w:t>相關</w:t>
        </w:r>
        <w:r w:rsidRPr="00310E44">
          <w:rPr>
            <w:rFonts w:ascii="標楷體" w:eastAsia="標楷體" w:hAnsi="標楷體"/>
          </w:rPr>
          <w:t>機制</w:t>
        </w:r>
        <w:r w:rsidRPr="00310E44">
          <w:rPr>
            <w:rFonts w:ascii="標楷體" w:eastAsia="標楷體" w:hAnsi="標楷體"/>
          </w:rPr>
          <w:tab/>
          <w:t>23</w:t>
        </w:r>
      </w:hyperlink>
    </w:p>
    <w:p w:rsidR="00B27CEF" w:rsidRPr="00310E44" w:rsidRDefault="00197A55">
      <w:pPr>
        <w:pStyle w:val="a3"/>
        <w:tabs>
          <w:tab w:val="right" w:leader="dot" w:pos="10561"/>
        </w:tabs>
        <w:spacing w:before="306"/>
        <w:ind w:left="320"/>
        <w:rPr>
          <w:rFonts w:ascii="標楷體" w:eastAsia="標楷體" w:hAnsi="標楷體"/>
        </w:rPr>
      </w:pPr>
      <w:hyperlink w:anchor="_bookmark12" w:history="1">
        <w:r w:rsidRPr="00310E44">
          <w:rPr>
            <w:rFonts w:ascii="標楷體" w:eastAsia="標楷體" w:hAnsi="標楷體"/>
          </w:rPr>
          <w:t>十一、</w:t>
        </w:r>
        <w:r w:rsidRPr="00310E44">
          <w:rPr>
            <w:rFonts w:ascii="標楷體" w:eastAsia="標楷體" w:hAnsi="標楷體"/>
            <w:spacing w:val="63"/>
          </w:rPr>
          <w:t xml:space="preserve"> </w:t>
        </w:r>
        <w:r w:rsidRPr="00310E44">
          <w:rPr>
            <w:rFonts w:ascii="標楷體" w:eastAsia="標楷體" w:hAnsi="標楷體"/>
          </w:rPr>
          <w:t>資通安</w:t>
        </w:r>
        <w:r w:rsidRPr="00310E44">
          <w:rPr>
            <w:rFonts w:ascii="標楷體" w:eastAsia="標楷體" w:hAnsi="標楷體"/>
            <w:spacing w:val="-3"/>
          </w:rPr>
          <w:t>全</w:t>
        </w:r>
        <w:r w:rsidRPr="00310E44">
          <w:rPr>
            <w:rFonts w:ascii="標楷體" w:eastAsia="標楷體" w:hAnsi="標楷體"/>
          </w:rPr>
          <w:t>情資</w:t>
        </w:r>
        <w:r w:rsidRPr="00310E44">
          <w:rPr>
            <w:rFonts w:ascii="標楷體" w:eastAsia="標楷體" w:hAnsi="標楷體"/>
            <w:spacing w:val="-3"/>
          </w:rPr>
          <w:t>之評</w:t>
        </w:r>
        <w:r w:rsidRPr="00310E44">
          <w:rPr>
            <w:rFonts w:ascii="標楷體" w:eastAsia="標楷體" w:hAnsi="標楷體"/>
          </w:rPr>
          <w:t>估及因應</w:t>
        </w:r>
        <w:r w:rsidRPr="00310E44">
          <w:rPr>
            <w:rFonts w:ascii="標楷體" w:eastAsia="標楷體" w:hAnsi="標楷體"/>
          </w:rPr>
          <w:tab/>
          <w:t>23</w:t>
        </w:r>
      </w:hyperlink>
    </w:p>
    <w:p w:rsidR="00B27CEF" w:rsidRPr="00310E44" w:rsidRDefault="00197A55">
      <w:pPr>
        <w:pStyle w:val="a3"/>
        <w:tabs>
          <w:tab w:val="right" w:leader="dot" w:pos="10561"/>
        </w:tabs>
        <w:spacing w:before="306"/>
        <w:ind w:left="320"/>
        <w:rPr>
          <w:rFonts w:ascii="標楷體" w:eastAsia="標楷體" w:hAnsi="標楷體"/>
        </w:rPr>
      </w:pPr>
      <w:hyperlink w:anchor="_bookmark13" w:history="1">
        <w:r w:rsidRPr="00310E44">
          <w:rPr>
            <w:rFonts w:ascii="標楷體" w:eastAsia="標楷體" w:hAnsi="標楷體"/>
          </w:rPr>
          <w:t>十二、</w:t>
        </w:r>
        <w:r w:rsidRPr="00310E44">
          <w:rPr>
            <w:rFonts w:ascii="標楷體" w:eastAsia="標楷體" w:hAnsi="標楷體"/>
            <w:spacing w:val="63"/>
          </w:rPr>
          <w:t xml:space="preserve"> </w:t>
        </w:r>
        <w:r w:rsidRPr="00310E44">
          <w:rPr>
            <w:rFonts w:ascii="標楷體" w:eastAsia="標楷體" w:hAnsi="標楷體"/>
          </w:rPr>
          <w:t>資通系</w:t>
        </w:r>
        <w:r w:rsidRPr="00310E44">
          <w:rPr>
            <w:rFonts w:ascii="標楷體" w:eastAsia="標楷體" w:hAnsi="標楷體"/>
            <w:spacing w:val="-3"/>
          </w:rPr>
          <w:t>統</w:t>
        </w:r>
        <w:r w:rsidRPr="00310E44">
          <w:rPr>
            <w:rFonts w:ascii="標楷體" w:eastAsia="標楷體" w:hAnsi="標楷體"/>
          </w:rPr>
          <w:t>或服</w:t>
        </w:r>
        <w:r w:rsidRPr="00310E44">
          <w:rPr>
            <w:rFonts w:ascii="標楷體" w:eastAsia="標楷體" w:hAnsi="標楷體"/>
            <w:spacing w:val="-3"/>
          </w:rPr>
          <w:t>務委</w:t>
        </w:r>
        <w:r w:rsidRPr="00310E44">
          <w:rPr>
            <w:rFonts w:ascii="標楷體" w:eastAsia="標楷體" w:hAnsi="標楷體"/>
          </w:rPr>
          <w:t>外辦理</w:t>
        </w:r>
        <w:r w:rsidRPr="00310E44">
          <w:rPr>
            <w:rFonts w:ascii="標楷體" w:eastAsia="標楷體" w:hAnsi="標楷體"/>
            <w:spacing w:val="-3"/>
          </w:rPr>
          <w:t>之</w:t>
        </w:r>
        <w:r w:rsidRPr="00310E44">
          <w:rPr>
            <w:rFonts w:ascii="標楷體" w:eastAsia="標楷體" w:hAnsi="標楷體"/>
          </w:rPr>
          <w:t>管理</w:t>
        </w:r>
        <w:r w:rsidRPr="00310E44">
          <w:rPr>
            <w:rFonts w:ascii="標楷體" w:eastAsia="標楷體" w:hAnsi="標楷體"/>
          </w:rPr>
          <w:tab/>
          <w:t>25</w:t>
        </w:r>
      </w:hyperlink>
    </w:p>
    <w:p w:rsidR="00B27CEF" w:rsidRPr="00310E44" w:rsidRDefault="00197A55">
      <w:pPr>
        <w:pStyle w:val="a3"/>
        <w:tabs>
          <w:tab w:val="right" w:leader="dot" w:pos="10561"/>
        </w:tabs>
        <w:spacing w:before="303"/>
        <w:ind w:left="320"/>
        <w:rPr>
          <w:rFonts w:ascii="標楷體" w:eastAsia="標楷體" w:hAnsi="標楷體"/>
        </w:rPr>
      </w:pPr>
      <w:hyperlink w:anchor="_bookmark14" w:history="1">
        <w:r w:rsidRPr="00310E44">
          <w:rPr>
            <w:rFonts w:ascii="標楷體" w:eastAsia="標楷體" w:hAnsi="標楷體"/>
          </w:rPr>
          <w:t>十三、</w:t>
        </w:r>
        <w:r w:rsidRPr="00310E44">
          <w:rPr>
            <w:rFonts w:ascii="標楷體" w:eastAsia="標楷體" w:hAnsi="標楷體"/>
            <w:spacing w:val="63"/>
          </w:rPr>
          <w:t xml:space="preserve"> </w:t>
        </w:r>
        <w:r w:rsidRPr="00310E44">
          <w:rPr>
            <w:rFonts w:ascii="標楷體" w:eastAsia="標楷體" w:hAnsi="標楷體"/>
          </w:rPr>
          <w:t>資通安</w:t>
        </w:r>
        <w:r w:rsidRPr="00310E44">
          <w:rPr>
            <w:rFonts w:ascii="標楷體" w:eastAsia="標楷體" w:hAnsi="標楷體"/>
            <w:spacing w:val="-3"/>
          </w:rPr>
          <w:t>全</w:t>
        </w:r>
        <w:r w:rsidRPr="00310E44">
          <w:rPr>
            <w:rFonts w:ascii="標楷體" w:eastAsia="標楷體" w:hAnsi="標楷體"/>
          </w:rPr>
          <w:t>教育</w:t>
        </w:r>
        <w:r w:rsidRPr="00310E44">
          <w:rPr>
            <w:rFonts w:ascii="標楷體" w:eastAsia="標楷體" w:hAnsi="標楷體"/>
            <w:spacing w:val="-3"/>
          </w:rPr>
          <w:t>訓</w:t>
        </w:r>
        <w:r w:rsidRPr="00310E44">
          <w:rPr>
            <w:rFonts w:ascii="標楷體" w:eastAsia="標楷體" w:hAnsi="標楷體"/>
          </w:rPr>
          <w:t>練</w:t>
        </w:r>
        <w:r w:rsidRPr="00310E44">
          <w:rPr>
            <w:rFonts w:ascii="標楷體" w:eastAsia="標楷體" w:hAnsi="標楷體"/>
          </w:rPr>
          <w:tab/>
          <w:t>25</w:t>
        </w:r>
      </w:hyperlink>
    </w:p>
    <w:p w:rsidR="00B27CEF" w:rsidRPr="00310E44" w:rsidRDefault="00197A55" w:rsidP="00310E44">
      <w:pPr>
        <w:pStyle w:val="a3"/>
        <w:tabs>
          <w:tab w:val="right" w:leader="dot" w:pos="10561"/>
        </w:tabs>
        <w:spacing w:before="306" w:line="480" w:lineRule="auto"/>
        <w:ind w:left="320"/>
        <w:rPr>
          <w:rFonts w:ascii="標楷體" w:eastAsia="標楷體" w:hAnsi="標楷體"/>
        </w:rPr>
      </w:pPr>
      <w:hyperlink w:anchor="_bookmark15" w:history="1">
        <w:r w:rsidRPr="00310E44">
          <w:rPr>
            <w:rFonts w:ascii="標楷體" w:eastAsia="標楷體" w:hAnsi="標楷體"/>
          </w:rPr>
          <w:t>十四、</w:t>
        </w:r>
        <w:r w:rsidRPr="00310E44">
          <w:rPr>
            <w:rFonts w:ascii="標楷體" w:eastAsia="標楷體" w:hAnsi="標楷體"/>
            <w:spacing w:val="64"/>
          </w:rPr>
          <w:t xml:space="preserve"> </w:t>
        </w:r>
        <w:r w:rsidRPr="00310E44">
          <w:rPr>
            <w:rFonts w:ascii="標楷體" w:eastAsia="標楷體" w:hAnsi="標楷體"/>
          </w:rPr>
          <w:t>公務機</w:t>
        </w:r>
        <w:r w:rsidRPr="00310E44">
          <w:rPr>
            <w:rFonts w:ascii="標楷體" w:eastAsia="標楷體" w:hAnsi="標楷體"/>
            <w:spacing w:val="-3"/>
          </w:rPr>
          <w:t>關</w:t>
        </w:r>
        <w:r w:rsidRPr="00310E44">
          <w:rPr>
            <w:rFonts w:ascii="標楷體" w:eastAsia="標楷體" w:hAnsi="標楷體"/>
          </w:rPr>
          <w:t>所屬</w:t>
        </w:r>
        <w:r w:rsidRPr="00310E44">
          <w:rPr>
            <w:rFonts w:ascii="標楷體" w:eastAsia="標楷體" w:hAnsi="標楷體"/>
            <w:spacing w:val="-3"/>
          </w:rPr>
          <w:t>人員</w:t>
        </w:r>
        <w:r w:rsidRPr="00310E44">
          <w:rPr>
            <w:rFonts w:ascii="標楷體" w:eastAsia="標楷體" w:hAnsi="標楷體"/>
          </w:rPr>
          <w:t>辦理業</w:t>
        </w:r>
        <w:r w:rsidRPr="00310E44">
          <w:rPr>
            <w:rFonts w:ascii="標楷體" w:eastAsia="標楷體" w:hAnsi="標楷體"/>
            <w:spacing w:val="-3"/>
          </w:rPr>
          <w:t>務</w:t>
        </w:r>
        <w:r w:rsidRPr="00310E44">
          <w:rPr>
            <w:rFonts w:ascii="標楷體" w:eastAsia="標楷體" w:hAnsi="標楷體"/>
          </w:rPr>
          <w:t>涉及</w:t>
        </w:r>
        <w:r w:rsidRPr="00310E44">
          <w:rPr>
            <w:rFonts w:ascii="標楷體" w:eastAsia="標楷體" w:hAnsi="標楷體"/>
            <w:spacing w:val="-3"/>
          </w:rPr>
          <w:t>資通</w:t>
        </w:r>
        <w:r w:rsidRPr="00310E44">
          <w:rPr>
            <w:rFonts w:ascii="標楷體" w:eastAsia="標楷體" w:hAnsi="標楷體"/>
          </w:rPr>
          <w:t>安全事</w:t>
        </w:r>
        <w:r w:rsidRPr="00310E44">
          <w:rPr>
            <w:rFonts w:ascii="標楷體" w:eastAsia="標楷體" w:hAnsi="標楷體"/>
            <w:spacing w:val="-3"/>
          </w:rPr>
          <w:t>項</w:t>
        </w:r>
        <w:r w:rsidRPr="00310E44">
          <w:rPr>
            <w:rFonts w:ascii="標楷體" w:eastAsia="標楷體" w:hAnsi="標楷體"/>
          </w:rPr>
          <w:t>之考</w:t>
        </w:r>
        <w:r w:rsidRPr="00310E44">
          <w:rPr>
            <w:rFonts w:ascii="標楷體" w:eastAsia="標楷體" w:hAnsi="標楷體"/>
            <w:spacing w:val="-3"/>
          </w:rPr>
          <w:t>核機</w:t>
        </w:r>
        <w:r w:rsidRPr="00310E44">
          <w:rPr>
            <w:rFonts w:ascii="標楷體" w:eastAsia="標楷體" w:hAnsi="標楷體"/>
          </w:rPr>
          <w:t>制</w:t>
        </w:r>
        <w:r w:rsidRPr="00310E44">
          <w:rPr>
            <w:rFonts w:ascii="標楷體" w:eastAsia="標楷體" w:hAnsi="標楷體"/>
          </w:rPr>
          <w:tab/>
          <w:t>26</w:t>
        </w:r>
      </w:hyperlink>
    </w:p>
    <w:p w:rsidR="00310E44" w:rsidRDefault="00197A55" w:rsidP="00310E44">
      <w:pPr>
        <w:pStyle w:val="a3"/>
        <w:tabs>
          <w:tab w:val="right" w:leader="dot" w:pos="10561"/>
        </w:tabs>
        <w:spacing w:line="480" w:lineRule="auto"/>
        <w:ind w:left="318"/>
        <w:rPr>
          <w:rFonts w:ascii="標楷體" w:eastAsia="標楷體" w:hAnsi="標楷體" w:hint="eastAsia"/>
        </w:rPr>
      </w:pPr>
      <w:hyperlink w:anchor="_bookmark16" w:history="1">
        <w:r w:rsidRPr="00310E44">
          <w:rPr>
            <w:rFonts w:ascii="標楷體" w:eastAsia="標楷體" w:hAnsi="標楷體"/>
          </w:rPr>
          <w:t>十五、</w:t>
        </w:r>
        <w:r w:rsidRPr="00310E44">
          <w:rPr>
            <w:rFonts w:ascii="標楷體" w:eastAsia="標楷體" w:hAnsi="標楷體"/>
            <w:spacing w:val="64"/>
          </w:rPr>
          <w:t xml:space="preserve"> </w:t>
        </w:r>
        <w:r w:rsidRPr="00310E44">
          <w:rPr>
            <w:rFonts w:ascii="標楷體" w:eastAsia="標楷體" w:hAnsi="標楷體"/>
          </w:rPr>
          <w:t>資通安</w:t>
        </w:r>
        <w:r w:rsidRPr="00310E44">
          <w:rPr>
            <w:rFonts w:ascii="標楷體" w:eastAsia="標楷體" w:hAnsi="標楷體"/>
            <w:spacing w:val="-3"/>
          </w:rPr>
          <w:t>全</w:t>
        </w:r>
        <w:r w:rsidRPr="00310E44">
          <w:rPr>
            <w:rFonts w:ascii="標楷體" w:eastAsia="標楷體" w:hAnsi="標楷體"/>
          </w:rPr>
          <w:t>維護</w:t>
        </w:r>
        <w:r w:rsidRPr="00310E44">
          <w:rPr>
            <w:rFonts w:ascii="標楷體" w:eastAsia="標楷體" w:hAnsi="標楷體"/>
            <w:spacing w:val="-3"/>
          </w:rPr>
          <w:t>計畫</w:t>
        </w:r>
        <w:r w:rsidRPr="00310E44">
          <w:rPr>
            <w:rFonts w:ascii="標楷體" w:eastAsia="標楷體" w:hAnsi="標楷體"/>
          </w:rPr>
          <w:t>及實施</w:t>
        </w:r>
        <w:r w:rsidRPr="00310E44">
          <w:rPr>
            <w:rFonts w:ascii="標楷體" w:eastAsia="標楷體" w:hAnsi="標楷體"/>
            <w:spacing w:val="-3"/>
          </w:rPr>
          <w:t>情</w:t>
        </w:r>
        <w:r w:rsidRPr="00310E44">
          <w:rPr>
            <w:rFonts w:ascii="標楷體" w:eastAsia="標楷體" w:hAnsi="標楷體"/>
          </w:rPr>
          <w:t>形之</w:t>
        </w:r>
        <w:r w:rsidRPr="00310E44">
          <w:rPr>
            <w:rFonts w:ascii="標楷體" w:eastAsia="標楷體" w:hAnsi="標楷體"/>
            <w:spacing w:val="-3"/>
          </w:rPr>
          <w:t>持續</w:t>
        </w:r>
        <w:r w:rsidRPr="00310E44">
          <w:rPr>
            <w:rFonts w:ascii="標楷體" w:eastAsia="標楷體" w:hAnsi="標楷體"/>
          </w:rPr>
          <w:t>精進及</w:t>
        </w:r>
        <w:r w:rsidRPr="00310E44">
          <w:rPr>
            <w:rFonts w:ascii="標楷體" w:eastAsia="標楷體" w:hAnsi="標楷體"/>
            <w:spacing w:val="-3"/>
          </w:rPr>
          <w:t>績</w:t>
        </w:r>
        <w:r w:rsidRPr="00310E44">
          <w:rPr>
            <w:rFonts w:ascii="標楷體" w:eastAsia="標楷體" w:hAnsi="標楷體"/>
          </w:rPr>
          <w:t>效管</w:t>
        </w:r>
        <w:r w:rsidRPr="00310E44">
          <w:rPr>
            <w:rFonts w:ascii="標楷體" w:eastAsia="標楷體" w:hAnsi="標楷體"/>
            <w:spacing w:val="-3"/>
          </w:rPr>
          <w:t>理機</w:t>
        </w:r>
        <w:r w:rsidRPr="00310E44">
          <w:rPr>
            <w:rFonts w:ascii="標楷體" w:eastAsia="標楷體" w:hAnsi="標楷體"/>
          </w:rPr>
          <w:t>制</w:t>
        </w:r>
        <w:r w:rsidRPr="00310E44">
          <w:rPr>
            <w:rFonts w:ascii="標楷體" w:eastAsia="標楷體" w:hAnsi="標楷體"/>
          </w:rPr>
          <w:tab/>
          <w:t>27</w:t>
        </w:r>
      </w:hyperlink>
    </w:p>
    <w:p w:rsidR="00310E44" w:rsidRPr="00310E44" w:rsidRDefault="00310E44" w:rsidP="00310E44">
      <w:pPr>
        <w:pStyle w:val="a3"/>
        <w:tabs>
          <w:tab w:val="right" w:leader="dot" w:pos="10561"/>
        </w:tabs>
        <w:spacing w:line="480" w:lineRule="auto"/>
        <w:ind w:left="318"/>
        <w:rPr>
          <w:rFonts w:ascii="標楷體" w:eastAsia="標楷體" w:hAnsi="標楷體"/>
        </w:rPr>
      </w:pPr>
      <w:hyperlink w:anchor="_bookmark17" w:history="1">
        <w:r w:rsidRPr="00310E44">
          <w:rPr>
            <w:rFonts w:ascii="標楷體" w:eastAsia="標楷體" w:hAnsi="標楷體"/>
          </w:rPr>
          <w:t>十六、</w:t>
        </w:r>
        <w:r w:rsidRPr="00310E44">
          <w:rPr>
            <w:rFonts w:ascii="標楷體" w:eastAsia="標楷體" w:hAnsi="標楷體"/>
            <w:spacing w:val="63"/>
          </w:rPr>
          <w:t xml:space="preserve"> </w:t>
        </w:r>
        <w:r w:rsidRPr="00310E44">
          <w:rPr>
            <w:rFonts w:ascii="標楷體" w:eastAsia="標楷體" w:hAnsi="標楷體"/>
          </w:rPr>
          <w:t>資通安</w:t>
        </w:r>
        <w:r w:rsidRPr="00310E44">
          <w:rPr>
            <w:rFonts w:ascii="標楷體" w:eastAsia="標楷體" w:hAnsi="標楷體"/>
            <w:spacing w:val="-3"/>
          </w:rPr>
          <w:t>全</w:t>
        </w:r>
        <w:r w:rsidRPr="00310E44">
          <w:rPr>
            <w:rFonts w:ascii="標楷體" w:eastAsia="標楷體" w:hAnsi="標楷體"/>
          </w:rPr>
          <w:t>維護</w:t>
        </w:r>
        <w:r w:rsidRPr="00310E44">
          <w:rPr>
            <w:rFonts w:ascii="標楷體" w:eastAsia="標楷體" w:hAnsi="標楷體"/>
            <w:spacing w:val="-3"/>
          </w:rPr>
          <w:t>計畫</w:t>
        </w:r>
        <w:r w:rsidRPr="00310E44">
          <w:rPr>
            <w:rFonts w:ascii="標楷體" w:eastAsia="標楷體" w:hAnsi="標楷體"/>
          </w:rPr>
          <w:t>實施情</w:t>
        </w:r>
        <w:r w:rsidRPr="00310E44">
          <w:rPr>
            <w:rFonts w:ascii="標楷體" w:eastAsia="標楷體" w:hAnsi="標楷體"/>
            <w:spacing w:val="-3"/>
          </w:rPr>
          <w:t>形</w:t>
        </w:r>
        <w:r w:rsidRPr="00310E44">
          <w:rPr>
            <w:rFonts w:ascii="標楷體" w:eastAsia="標楷體" w:hAnsi="標楷體"/>
          </w:rPr>
          <w:t>之提出</w:t>
        </w:r>
        <w:r w:rsidRPr="00310E44">
          <w:rPr>
            <w:rFonts w:ascii="標楷體" w:eastAsia="標楷體" w:hAnsi="標楷體"/>
          </w:rPr>
          <w:tab/>
          <w:t>29</w:t>
        </w:r>
      </w:hyperlink>
    </w:p>
    <w:p w:rsidR="00B27CEF" w:rsidRPr="00310E44" w:rsidRDefault="00310E44" w:rsidP="00310E44">
      <w:pPr>
        <w:pStyle w:val="a3"/>
        <w:tabs>
          <w:tab w:val="right" w:leader="dot" w:pos="10561"/>
        </w:tabs>
        <w:spacing w:line="480" w:lineRule="auto"/>
        <w:ind w:left="320"/>
        <w:rPr>
          <w:rFonts w:ascii="Times New Roman" w:eastAsia="Times New Roman" w:hint="eastAsia"/>
        </w:rPr>
        <w:sectPr w:rsidR="00B27CEF" w:rsidRPr="00310E44">
          <w:pgSz w:w="11910" w:h="16840"/>
          <w:pgMar w:top="840" w:right="0" w:bottom="280" w:left="620" w:header="720" w:footer="720" w:gutter="0"/>
          <w:cols w:space="720"/>
        </w:sectPr>
      </w:pPr>
      <w:hyperlink w:anchor="_bookmark18" w:history="1">
        <w:r w:rsidRPr="00310E44">
          <w:rPr>
            <w:rFonts w:ascii="標楷體" w:eastAsia="標楷體" w:hAnsi="標楷體"/>
          </w:rPr>
          <w:t>十七、</w:t>
        </w:r>
        <w:r w:rsidRPr="00310E44">
          <w:rPr>
            <w:rFonts w:ascii="標楷體" w:eastAsia="標楷體" w:hAnsi="標楷體"/>
            <w:spacing w:val="63"/>
          </w:rPr>
          <w:t xml:space="preserve"> </w:t>
        </w:r>
        <w:r w:rsidRPr="00310E44">
          <w:rPr>
            <w:rFonts w:ascii="標楷體" w:eastAsia="標楷體" w:hAnsi="標楷體"/>
          </w:rPr>
          <w:t>相關法</w:t>
        </w:r>
        <w:r w:rsidRPr="00310E44">
          <w:rPr>
            <w:rFonts w:ascii="標楷體" w:eastAsia="標楷體" w:hAnsi="標楷體"/>
            <w:spacing w:val="-3"/>
          </w:rPr>
          <w:t>規</w:t>
        </w:r>
        <w:r w:rsidRPr="00310E44">
          <w:rPr>
            <w:rFonts w:ascii="標楷體" w:eastAsia="標楷體" w:hAnsi="標楷體"/>
          </w:rPr>
          <w:t>、程</w:t>
        </w:r>
        <w:r w:rsidRPr="00310E44">
          <w:rPr>
            <w:rFonts w:ascii="標楷體" w:eastAsia="標楷體" w:hAnsi="標楷體"/>
            <w:spacing w:val="-3"/>
          </w:rPr>
          <w:t>序及</w:t>
        </w:r>
        <w:r w:rsidRPr="00310E44">
          <w:rPr>
            <w:rFonts w:ascii="標楷體" w:eastAsia="標楷體" w:hAnsi="標楷體"/>
          </w:rPr>
          <w:t>表單</w:t>
        </w:r>
        <w:r w:rsidRPr="00310E44">
          <w:rPr>
            <w:rFonts w:ascii="標楷體" w:eastAsia="標楷體" w:hAnsi="標楷體"/>
          </w:rPr>
          <w:tab/>
          <w:t>30</w:t>
        </w:r>
      </w:hyperlink>
    </w:p>
    <w:p w:rsidR="00B27CEF" w:rsidRPr="00310E44" w:rsidRDefault="00197A55" w:rsidP="00310E44">
      <w:pPr>
        <w:pStyle w:val="a3"/>
        <w:tabs>
          <w:tab w:val="left" w:pos="952"/>
        </w:tabs>
        <w:spacing w:line="457" w:lineRule="exact"/>
        <w:ind w:left="0"/>
        <w:rPr>
          <w:rFonts w:ascii="標楷體" w:eastAsia="標楷體" w:hAnsi="標楷體"/>
        </w:rPr>
      </w:pPr>
      <w:bookmarkStart w:id="0" w:name="_bookmark0"/>
      <w:bookmarkEnd w:id="0"/>
      <w:r w:rsidRPr="00310E44">
        <w:rPr>
          <w:rFonts w:ascii="標楷體" w:eastAsia="標楷體" w:hAnsi="標楷體"/>
        </w:rPr>
        <w:lastRenderedPageBreak/>
        <w:t>壹、</w:t>
      </w:r>
      <w:r w:rsidRPr="00310E44">
        <w:rPr>
          <w:rFonts w:ascii="標楷體" w:eastAsia="標楷體" w:hAnsi="標楷體"/>
        </w:rPr>
        <w:tab/>
        <w:t>資通安</w:t>
      </w:r>
      <w:r w:rsidRPr="00310E44">
        <w:rPr>
          <w:rFonts w:ascii="標楷體" w:eastAsia="標楷體" w:hAnsi="標楷體"/>
          <w:spacing w:val="-3"/>
        </w:rPr>
        <w:t>全</w:t>
      </w:r>
      <w:r w:rsidRPr="00310E44">
        <w:rPr>
          <w:rFonts w:ascii="標楷體" w:eastAsia="標楷體" w:hAnsi="標楷體"/>
        </w:rPr>
        <w:t>推動</w:t>
      </w:r>
      <w:r w:rsidRPr="00310E44">
        <w:rPr>
          <w:rFonts w:ascii="標楷體" w:eastAsia="標楷體" w:hAnsi="標楷體"/>
          <w:spacing w:val="-3"/>
        </w:rPr>
        <w:t>小組</w:t>
      </w:r>
      <w:r w:rsidRPr="00310E44">
        <w:rPr>
          <w:rFonts w:ascii="標楷體" w:eastAsia="標楷體" w:hAnsi="標楷體"/>
        </w:rPr>
        <w:t>成員及</w:t>
      </w:r>
      <w:r w:rsidRPr="00310E44">
        <w:rPr>
          <w:rFonts w:ascii="標楷體" w:eastAsia="標楷體" w:hAnsi="標楷體"/>
          <w:spacing w:val="-3"/>
        </w:rPr>
        <w:t>分</w:t>
      </w:r>
      <w:r w:rsidRPr="00310E44">
        <w:rPr>
          <w:rFonts w:ascii="標楷體" w:eastAsia="標楷體" w:hAnsi="標楷體"/>
        </w:rPr>
        <w:t>工表</w:t>
      </w:r>
    </w:p>
    <w:p w:rsidR="00B27CEF" w:rsidRPr="00310E44" w:rsidRDefault="00310E44">
      <w:pPr>
        <w:pStyle w:val="a3"/>
        <w:spacing w:before="251"/>
        <w:ind w:left="1000"/>
        <w:rPr>
          <w:rFonts w:ascii="標楷體" w:eastAsia="標楷體" w:hAnsi="標楷體"/>
        </w:rPr>
      </w:pPr>
      <w:r w:rsidRPr="00310E44">
        <w:rPr>
          <w:rFonts w:ascii="標楷體" w:eastAsia="標楷體" w:hAnsi="標楷體" w:hint="eastAsia"/>
        </w:rPr>
        <w:t>桃園市八德區廣興國小</w:t>
      </w:r>
      <w:r w:rsidR="00197A55" w:rsidRPr="00310E44">
        <w:rPr>
          <w:rFonts w:ascii="標楷體" w:eastAsia="標楷體" w:hAnsi="標楷體"/>
        </w:rPr>
        <w:t>資通安全推動小組成員及分工表</w:t>
      </w:r>
    </w:p>
    <w:p w:rsidR="00B27CEF" w:rsidRPr="00310E44" w:rsidRDefault="00B27CEF">
      <w:pPr>
        <w:pStyle w:val="a3"/>
        <w:spacing w:before="9"/>
        <w:ind w:left="0"/>
        <w:rPr>
          <w:rFonts w:ascii="標楷體" w:eastAsia="標楷體" w:hAnsi="標楷體"/>
          <w:sz w:val="9"/>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7"/>
        <w:gridCol w:w="1298"/>
        <w:gridCol w:w="3992"/>
        <w:gridCol w:w="1116"/>
        <w:gridCol w:w="2393"/>
      </w:tblGrid>
      <w:tr w:rsidR="00B27CEF" w:rsidRPr="00310E44">
        <w:trPr>
          <w:trHeight w:val="1583"/>
        </w:trPr>
        <w:tc>
          <w:tcPr>
            <w:tcW w:w="1697" w:type="dxa"/>
          </w:tcPr>
          <w:p w:rsidR="00B27CEF" w:rsidRPr="00310E44" w:rsidRDefault="00B27CEF">
            <w:pPr>
              <w:pStyle w:val="TableParagraph"/>
              <w:spacing w:before="12"/>
              <w:rPr>
                <w:rFonts w:ascii="標楷體" w:eastAsia="標楷體" w:hAnsi="標楷體"/>
                <w:sz w:val="27"/>
              </w:rPr>
            </w:pPr>
          </w:p>
          <w:p w:rsidR="00B27CEF" w:rsidRPr="00310E44" w:rsidRDefault="00197A55">
            <w:pPr>
              <w:pStyle w:val="TableParagraph"/>
              <w:ind w:left="287"/>
              <w:rPr>
                <w:rFonts w:ascii="標楷體" w:eastAsia="標楷體" w:hAnsi="標楷體"/>
                <w:sz w:val="28"/>
              </w:rPr>
            </w:pPr>
            <w:r w:rsidRPr="00310E44">
              <w:rPr>
                <w:rFonts w:ascii="標楷體" w:eastAsia="標楷體" w:hAnsi="標楷體"/>
                <w:sz w:val="28"/>
              </w:rPr>
              <w:t>單位職級</w:t>
            </w:r>
          </w:p>
        </w:tc>
        <w:tc>
          <w:tcPr>
            <w:tcW w:w="1298" w:type="dxa"/>
          </w:tcPr>
          <w:p w:rsidR="00B27CEF" w:rsidRPr="00310E44" w:rsidRDefault="00B27CEF">
            <w:pPr>
              <w:pStyle w:val="TableParagraph"/>
              <w:spacing w:before="12"/>
              <w:rPr>
                <w:rFonts w:ascii="標楷體" w:eastAsia="標楷體" w:hAnsi="標楷體"/>
                <w:sz w:val="27"/>
              </w:rPr>
            </w:pPr>
          </w:p>
          <w:p w:rsidR="00B27CEF" w:rsidRPr="00310E44" w:rsidRDefault="00197A55">
            <w:pPr>
              <w:pStyle w:val="TableParagraph"/>
              <w:ind w:left="209" w:right="197"/>
              <w:jc w:val="center"/>
              <w:rPr>
                <w:rFonts w:ascii="標楷體" w:eastAsia="標楷體" w:hAnsi="標楷體"/>
                <w:sz w:val="28"/>
              </w:rPr>
            </w:pPr>
            <w:r w:rsidRPr="00310E44">
              <w:rPr>
                <w:rFonts w:ascii="標楷體" w:eastAsia="標楷體" w:hAnsi="標楷體"/>
                <w:sz w:val="28"/>
              </w:rPr>
              <w:t>名稱</w:t>
            </w:r>
          </w:p>
        </w:tc>
        <w:tc>
          <w:tcPr>
            <w:tcW w:w="3992" w:type="dxa"/>
          </w:tcPr>
          <w:p w:rsidR="00B27CEF" w:rsidRPr="00310E44" w:rsidRDefault="00B27CEF">
            <w:pPr>
              <w:pStyle w:val="TableParagraph"/>
              <w:spacing w:before="12"/>
              <w:rPr>
                <w:rFonts w:ascii="標楷體" w:eastAsia="標楷體" w:hAnsi="標楷體"/>
                <w:sz w:val="27"/>
              </w:rPr>
            </w:pPr>
          </w:p>
          <w:p w:rsidR="00B27CEF" w:rsidRPr="00310E44" w:rsidRDefault="00197A55">
            <w:pPr>
              <w:pStyle w:val="TableParagraph"/>
              <w:ind w:left="1415" w:right="1407"/>
              <w:jc w:val="center"/>
              <w:rPr>
                <w:rFonts w:ascii="標楷體" w:eastAsia="標楷體" w:hAnsi="標楷體"/>
                <w:sz w:val="28"/>
              </w:rPr>
            </w:pPr>
            <w:r w:rsidRPr="00310E44">
              <w:rPr>
                <w:rFonts w:ascii="標楷體" w:eastAsia="標楷體" w:hAnsi="標楷體"/>
                <w:sz w:val="28"/>
              </w:rPr>
              <w:t>職掌事項</w:t>
            </w:r>
          </w:p>
        </w:tc>
        <w:tc>
          <w:tcPr>
            <w:tcW w:w="1116" w:type="dxa"/>
          </w:tcPr>
          <w:p w:rsidR="00B27CEF" w:rsidRPr="00310E44" w:rsidRDefault="00B27CEF">
            <w:pPr>
              <w:pStyle w:val="TableParagraph"/>
              <w:spacing w:before="12"/>
              <w:rPr>
                <w:rFonts w:ascii="標楷體" w:eastAsia="標楷體" w:hAnsi="標楷體"/>
                <w:sz w:val="27"/>
              </w:rPr>
            </w:pPr>
          </w:p>
          <w:p w:rsidR="00B27CEF" w:rsidRPr="00310E44" w:rsidRDefault="00197A55">
            <w:pPr>
              <w:pStyle w:val="TableParagraph"/>
              <w:ind w:left="257" w:right="249"/>
              <w:jc w:val="center"/>
              <w:rPr>
                <w:rFonts w:ascii="標楷體" w:eastAsia="標楷體" w:hAnsi="標楷體"/>
                <w:sz w:val="28"/>
              </w:rPr>
            </w:pPr>
            <w:r w:rsidRPr="00310E44">
              <w:rPr>
                <w:rFonts w:ascii="標楷體" w:eastAsia="標楷體" w:hAnsi="標楷體"/>
                <w:sz w:val="28"/>
              </w:rPr>
              <w:t>分機</w:t>
            </w:r>
          </w:p>
        </w:tc>
        <w:tc>
          <w:tcPr>
            <w:tcW w:w="2393" w:type="dxa"/>
          </w:tcPr>
          <w:p w:rsidR="00B27CEF" w:rsidRPr="00310E44" w:rsidRDefault="00197A55">
            <w:pPr>
              <w:pStyle w:val="TableParagraph"/>
              <w:spacing w:before="125"/>
              <w:ind w:left="478" w:right="464"/>
              <w:jc w:val="center"/>
              <w:rPr>
                <w:rFonts w:ascii="標楷體" w:eastAsia="標楷體" w:hAnsi="標楷體"/>
                <w:sz w:val="28"/>
              </w:rPr>
            </w:pPr>
            <w:r w:rsidRPr="00310E44">
              <w:rPr>
                <w:rFonts w:ascii="標楷體" w:eastAsia="標楷體" w:hAnsi="標楷體"/>
                <w:sz w:val="28"/>
              </w:rPr>
              <w:t>備註</w:t>
            </w:r>
          </w:p>
          <w:p w:rsidR="00B27CEF" w:rsidRPr="00310E44" w:rsidRDefault="00B27CEF">
            <w:pPr>
              <w:pStyle w:val="TableParagraph"/>
              <w:spacing w:before="14"/>
              <w:rPr>
                <w:rFonts w:ascii="標楷體" w:eastAsia="標楷體" w:hAnsi="標楷體"/>
                <w:sz w:val="13"/>
              </w:rPr>
            </w:pPr>
          </w:p>
          <w:p w:rsidR="00B27CEF" w:rsidRPr="00310E44" w:rsidRDefault="00197A55">
            <w:pPr>
              <w:pStyle w:val="TableParagraph"/>
              <w:ind w:left="478" w:right="464"/>
              <w:jc w:val="center"/>
              <w:rPr>
                <w:rFonts w:ascii="標楷體" w:eastAsia="標楷體" w:hAnsi="標楷體"/>
                <w:sz w:val="28"/>
              </w:rPr>
            </w:pPr>
            <w:r w:rsidRPr="00310E44">
              <w:rPr>
                <w:rFonts w:ascii="標楷體" w:eastAsia="標楷體" w:hAnsi="標楷體"/>
                <w:sz w:val="28"/>
              </w:rPr>
              <w:t>（代理人）</w:t>
            </w:r>
          </w:p>
        </w:tc>
      </w:tr>
      <w:tr w:rsidR="00356DB6" w:rsidRPr="00310E44" w:rsidTr="00345C2C">
        <w:trPr>
          <w:trHeight w:val="2256"/>
        </w:trPr>
        <w:tc>
          <w:tcPr>
            <w:tcW w:w="1697" w:type="dxa"/>
            <w:vAlign w:val="center"/>
          </w:tcPr>
          <w:p w:rsidR="00356DB6" w:rsidRPr="00310E44" w:rsidRDefault="00356DB6" w:rsidP="00225E6B">
            <w:pPr>
              <w:pStyle w:val="TableParagraph"/>
              <w:spacing w:line="357" w:lineRule="auto"/>
              <w:ind w:right="455"/>
              <w:jc w:val="center"/>
              <w:rPr>
                <w:rFonts w:ascii="標楷體" w:eastAsia="標楷體" w:hAnsi="標楷體"/>
                <w:sz w:val="28"/>
              </w:rPr>
            </w:pPr>
            <w:r>
              <w:rPr>
                <w:rFonts w:ascii="標楷體" w:eastAsia="標楷體" w:hAnsi="標楷體" w:hint="eastAsia"/>
                <w:sz w:val="28"/>
              </w:rPr>
              <w:t>校長</w:t>
            </w:r>
          </w:p>
        </w:tc>
        <w:tc>
          <w:tcPr>
            <w:tcW w:w="1298" w:type="dxa"/>
            <w:vAlign w:val="center"/>
          </w:tcPr>
          <w:p w:rsidR="00356DB6" w:rsidRPr="00310E44" w:rsidRDefault="00356DB6" w:rsidP="00225E6B">
            <w:pPr>
              <w:pStyle w:val="TableParagraph"/>
              <w:ind w:right="199"/>
              <w:jc w:val="center"/>
              <w:rPr>
                <w:rFonts w:ascii="標楷體" w:eastAsia="標楷體" w:hAnsi="標楷體"/>
                <w:sz w:val="28"/>
              </w:rPr>
            </w:pPr>
            <w:r>
              <w:rPr>
                <w:rFonts w:ascii="標楷體" w:eastAsia="標楷體" w:hAnsi="標楷體" w:hint="eastAsia"/>
              </w:rPr>
              <w:t>張瓊友</w:t>
            </w:r>
          </w:p>
        </w:tc>
        <w:tc>
          <w:tcPr>
            <w:tcW w:w="3992" w:type="dxa"/>
            <w:vAlign w:val="center"/>
          </w:tcPr>
          <w:p w:rsidR="00356DB6" w:rsidRPr="00310E44" w:rsidRDefault="00356DB6" w:rsidP="00356DB6">
            <w:pPr>
              <w:pStyle w:val="TableParagraph"/>
              <w:spacing w:before="125"/>
              <w:ind w:left="108"/>
              <w:rPr>
                <w:rFonts w:ascii="標楷體" w:eastAsia="標楷體" w:hAnsi="標楷體"/>
                <w:sz w:val="28"/>
              </w:rPr>
            </w:pPr>
            <w:r>
              <w:rPr>
                <w:rFonts w:ascii="標楷體" w:eastAsia="標楷體" w:hAnsi="標楷體" w:hint="eastAsia"/>
                <w:sz w:val="28"/>
              </w:rPr>
              <w:t>督導學校資通安全相關事項</w:t>
            </w:r>
          </w:p>
        </w:tc>
        <w:tc>
          <w:tcPr>
            <w:tcW w:w="1116" w:type="dxa"/>
            <w:vAlign w:val="center"/>
          </w:tcPr>
          <w:p w:rsidR="00356DB6" w:rsidRPr="00310E44" w:rsidRDefault="00356DB6" w:rsidP="00345C2C">
            <w:pPr>
              <w:pStyle w:val="TableParagraph"/>
              <w:ind w:left="256" w:right="249"/>
              <w:jc w:val="center"/>
              <w:rPr>
                <w:rFonts w:ascii="標楷體" w:eastAsia="標楷體" w:hAnsi="標楷體"/>
                <w:sz w:val="28"/>
              </w:rPr>
            </w:pPr>
            <w:r>
              <w:rPr>
                <w:rFonts w:ascii="標楷體" w:eastAsia="標楷體" w:hAnsi="標楷體" w:hint="eastAsia"/>
                <w:sz w:val="28"/>
              </w:rPr>
              <w:t>510</w:t>
            </w:r>
          </w:p>
        </w:tc>
        <w:tc>
          <w:tcPr>
            <w:tcW w:w="2393" w:type="dxa"/>
            <w:vAlign w:val="center"/>
          </w:tcPr>
          <w:p w:rsidR="00356DB6" w:rsidRPr="00310E44" w:rsidRDefault="00356DB6" w:rsidP="00345C2C">
            <w:pPr>
              <w:pStyle w:val="TableParagraph"/>
              <w:jc w:val="center"/>
              <w:rPr>
                <w:rFonts w:ascii="標楷體" w:eastAsia="標楷體" w:hAnsi="標楷體"/>
                <w:sz w:val="28"/>
              </w:rPr>
            </w:pPr>
            <w:r>
              <w:rPr>
                <w:rFonts w:ascii="標楷體" w:eastAsia="標楷體" w:hAnsi="標楷體" w:hint="eastAsia"/>
                <w:sz w:val="28"/>
              </w:rPr>
              <w:t>黃憲政</w:t>
            </w:r>
          </w:p>
        </w:tc>
      </w:tr>
      <w:tr w:rsidR="00356DB6" w:rsidRPr="00310E44" w:rsidTr="00345C2C">
        <w:trPr>
          <w:trHeight w:val="1585"/>
        </w:trPr>
        <w:tc>
          <w:tcPr>
            <w:tcW w:w="1697" w:type="dxa"/>
            <w:vAlign w:val="center"/>
          </w:tcPr>
          <w:p w:rsidR="00356DB6" w:rsidRPr="00310E44" w:rsidRDefault="00356DB6" w:rsidP="00A95332">
            <w:pPr>
              <w:pStyle w:val="TableParagraph"/>
              <w:spacing w:line="357" w:lineRule="auto"/>
              <w:ind w:right="455"/>
              <w:jc w:val="center"/>
              <w:rPr>
                <w:rFonts w:ascii="標楷體" w:eastAsia="標楷體" w:hAnsi="標楷體"/>
                <w:sz w:val="28"/>
              </w:rPr>
            </w:pPr>
            <w:r>
              <w:rPr>
                <w:rFonts w:ascii="標楷體" w:eastAsia="標楷體" w:hAnsi="標楷體" w:hint="eastAsia"/>
                <w:sz w:val="28"/>
              </w:rPr>
              <w:t>教導主任</w:t>
            </w:r>
          </w:p>
        </w:tc>
        <w:tc>
          <w:tcPr>
            <w:tcW w:w="1298" w:type="dxa"/>
            <w:vAlign w:val="center"/>
          </w:tcPr>
          <w:p w:rsidR="00356DB6" w:rsidRPr="00310E44" w:rsidRDefault="00356DB6" w:rsidP="00A95332">
            <w:pPr>
              <w:pStyle w:val="TableParagraph"/>
              <w:ind w:right="199"/>
              <w:jc w:val="center"/>
              <w:rPr>
                <w:rFonts w:ascii="標楷體" w:eastAsia="標楷體" w:hAnsi="標楷體"/>
                <w:sz w:val="28"/>
              </w:rPr>
            </w:pPr>
            <w:r>
              <w:rPr>
                <w:rFonts w:ascii="標楷體" w:eastAsia="標楷體" w:hAnsi="標楷體" w:hint="eastAsia"/>
                <w:sz w:val="28"/>
              </w:rPr>
              <w:t>黃憲政</w:t>
            </w:r>
          </w:p>
        </w:tc>
        <w:tc>
          <w:tcPr>
            <w:tcW w:w="3992" w:type="dxa"/>
            <w:vAlign w:val="center"/>
          </w:tcPr>
          <w:p w:rsidR="00356DB6" w:rsidRPr="00310E44" w:rsidRDefault="00356DB6" w:rsidP="00356DB6">
            <w:pPr>
              <w:pStyle w:val="TableParagraph"/>
              <w:spacing w:before="125"/>
              <w:ind w:left="108"/>
              <w:rPr>
                <w:rFonts w:ascii="標楷體" w:eastAsia="標楷體" w:hAnsi="標楷體"/>
                <w:sz w:val="28"/>
              </w:rPr>
            </w:pPr>
            <w:r>
              <w:rPr>
                <w:rFonts w:ascii="標楷體" w:eastAsia="標楷體" w:hAnsi="標楷體" w:hint="eastAsia"/>
                <w:sz w:val="28"/>
              </w:rPr>
              <w:t>資通安全相關規章與程序，制度之執行</w:t>
            </w:r>
          </w:p>
        </w:tc>
        <w:tc>
          <w:tcPr>
            <w:tcW w:w="1116" w:type="dxa"/>
            <w:vAlign w:val="center"/>
          </w:tcPr>
          <w:p w:rsidR="00356DB6" w:rsidRPr="00310E44" w:rsidRDefault="00356DB6" w:rsidP="00345C2C">
            <w:pPr>
              <w:pStyle w:val="TableParagraph"/>
              <w:ind w:right="249"/>
              <w:jc w:val="center"/>
              <w:rPr>
                <w:rFonts w:ascii="標楷體" w:eastAsia="標楷體" w:hAnsi="標楷體"/>
                <w:sz w:val="28"/>
              </w:rPr>
            </w:pPr>
            <w:r w:rsidRPr="00310E44">
              <w:rPr>
                <w:rFonts w:ascii="標楷體" w:eastAsia="標楷體" w:hAnsi="標楷體"/>
                <w:sz w:val="28"/>
              </w:rPr>
              <w:t>127</w:t>
            </w:r>
          </w:p>
        </w:tc>
        <w:tc>
          <w:tcPr>
            <w:tcW w:w="2393" w:type="dxa"/>
            <w:vAlign w:val="center"/>
          </w:tcPr>
          <w:p w:rsidR="00356DB6" w:rsidRPr="00310E44" w:rsidRDefault="00356DB6" w:rsidP="00345C2C">
            <w:pPr>
              <w:pStyle w:val="TableParagraph"/>
              <w:jc w:val="center"/>
              <w:rPr>
                <w:rFonts w:ascii="標楷體" w:eastAsia="標楷體" w:hAnsi="標楷體"/>
                <w:sz w:val="28"/>
              </w:rPr>
            </w:pPr>
            <w:r>
              <w:rPr>
                <w:rFonts w:ascii="標楷體" w:eastAsia="標楷體" w:hAnsi="標楷體" w:hint="eastAsia"/>
                <w:sz w:val="28"/>
              </w:rPr>
              <w:t>池玉琳</w:t>
            </w:r>
          </w:p>
        </w:tc>
      </w:tr>
      <w:tr w:rsidR="00356DB6" w:rsidRPr="00310E44" w:rsidTr="00345C2C">
        <w:trPr>
          <w:trHeight w:val="1585"/>
        </w:trPr>
        <w:tc>
          <w:tcPr>
            <w:tcW w:w="1697" w:type="dxa"/>
            <w:vAlign w:val="center"/>
          </w:tcPr>
          <w:p w:rsidR="00356DB6" w:rsidRPr="00310E44" w:rsidRDefault="00356DB6" w:rsidP="002752E5">
            <w:pPr>
              <w:pStyle w:val="TableParagraph"/>
              <w:jc w:val="center"/>
              <w:rPr>
                <w:rFonts w:ascii="標楷體" w:eastAsia="標楷體" w:hAnsi="標楷體"/>
                <w:sz w:val="28"/>
              </w:rPr>
            </w:pPr>
            <w:r w:rsidRPr="00310E44">
              <w:rPr>
                <w:rFonts w:ascii="標楷體" w:eastAsia="標楷體" w:hAnsi="標楷體"/>
                <w:sz w:val="28"/>
              </w:rPr>
              <w:t>教師兼任資訊組長</w:t>
            </w:r>
            <w:r>
              <w:rPr>
                <w:rFonts w:ascii="標楷體" w:eastAsia="標楷體" w:hAnsi="標楷體" w:hint="eastAsia"/>
                <w:sz w:val="28"/>
              </w:rPr>
              <w:t>師</w:t>
            </w:r>
          </w:p>
        </w:tc>
        <w:tc>
          <w:tcPr>
            <w:tcW w:w="1298" w:type="dxa"/>
            <w:vAlign w:val="center"/>
          </w:tcPr>
          <w:p w:rsidR="00356DB6" w:rsidRPr="00310E44" w:rsidRDefault="00356DB6" w:rsidP="002752E5">
            <w:pPr>
              <w:pStyle w:val="TableParagraph"/>
              <w:ind w:right="199"/>
              <w:jc w:val="center"/>
              <w:rPr>
                <w:rFonts w:ascii="標楷體" w:eastAsia="標楷體" w:hAnsi="標楷體"/>
                <w:sz w:val="28"/>
              </w:rPr>
            </w:pPr>
            <w:r>
              <w:rPr>
                <w:rFonts w:ascii="標楷體" w:eastAsia="標楷體" w:hAnsi="標楷體" w:hint="eastAsia"/>
                <w:sz w:val="28"/>
              </w:rPr>
              <w:t>郭宗閔</w:t>
            </w:r>
          </w:p>
        </w:tc>
        <w:tc>
          <w:tcPr>
            <w:tcW w:w="3992" w:type="dxa"/>
          </w:tcPr>
          <w:p w:rsidR="00356DB6" w:rsidRPr="00310E44" w:rsidRDefault="00356DB6" w:rsidP="002752E5">
            <w:pPr>
              <w:pStyle w:val="TableParagraph"/>
              <w:spacing w:before="149"/>
              <w:ind w:left="108"/>
              <w:rPr>
                <w:rFonts w:ascii="標楷體" w:eastAsia="標楷體" w:hAnsi="標楷體"/>
                <w:sz w:val="28"/>
              </w:rPr>
            </w:pPr>
            <w:r>
              <w:rPr>
                <w:rFonts w:ascii="標楷體" w:eastAsia="標楷體" w:hAnsi="標楷體"/>
                <w:spacing w:val="-10"/>
                <w:sz w:val="28"/>
              </w:rPr>
              <w:t>資通行政業務</w:t>
            </w:r>
            <w:r>
              <w:rPr>
                <w:rFonts w:ascii="標楷體" w:eastAsia="標楷體" w:hAnsi="標楷體" w:hint="eastAsia"/>
                <w:spacing w:val="-10"/>
                <w:sz w:val="28"/>
              </w:rPr>
              <w:t>、</w:t>
            </w:r>
            <w:r w:rsidRPr="00310E44">
              <w:rPr>
                <w:rFonts w:ascii="標楷體" w:eastAsia="標楷體" w:hAnsi="標楷體"/>
                <w:spacing w:val="-10"/>
                <w:sz w:val="28"/>
              </w:rPr>
              <w:t>資訊教育推動、</w:t>
            </w:r>
            <w:r w:rsidRPr="00310E44">
              <w:rPr>
                <w:rFonts w:ascii="標楷體" w:eastAsia="標楷體" w:hAnsi="標楷體"/>
                <w:sz w:val="28"/>
              </w:rPr>
              <w:t>資通安全事件通報、資訊設備維運</w:t>
            </w:r>
          </w:p>
        </w:tc>
        <w:tc>
          <w:tcPr>
            <w:tcW w:w="1116" w:type="dxa"/>
            <w:vAlign w:val="center"/>
          </w:tcPr>
          <w:p w:rsidR="00356DB6" w:rsidRPr="00310E44" w:rsidRDefault="00356DB6" w:rsidP="00345C2C">
            <w:pPr>
              <w:pStyle w:val="TableParagraph"/>
              <w:spacing w:before="1"/>
              <w:ind w:right="249"/>
              <w:jc w:val="center"/>
              <w:rPr>
                <w:rFonts w:ascii="標楷體" w:eastAsia="標楷體" w:hAnsi="標楷體"/>
                <w:sz w:val="28"/>
              </w:rPr>
            </w:pPr>
            <w:r w:rsidRPr="00310E44">
              <w:rPr>
                <w:rFonts w:ascii="標楷體" w:eastAsia="標楷體" w:hAnsi="標楷體"/>
                <w:sz w:val="28"/>
              </w:rPr>
              <w:t>126</w:t>
            </w:r>
          </w:p>
        </w:tc>
        <w:tc>
          <w:tcPr>
            <w:tcW w:w="2393" w:type="dxa"/>
            <w:vAlign w:val="center"/>
          </w:tcPr>
          <w:p w:rsidR="00356DB6" w:rsidRPr="00310E44" w:rsidRDefault="00356DB6" w:rsidP="00345C2C">
            <w:pPr>
              <w:pStyle w:val="TableParagraph"/>
              <w:jc w:val="center"/>
              <w:rPr>
                <w:rFonts w:ascii="標楷體" w:eastAsia="標楷體" w:hAnsi="標楷體"/>
                <w:sz w:val="28"/>
              </w:rPr>
            </w:pPr>
            <w:r w:rsidRPr="00310E44">
              <w:rPr>
                <w:rFonts w:ascii="標楷體" w:eastAsia="標楷體" w:hAnsi="標楷體"/>
                <w:sz w:val="28"/>
              </w:rPr>
              <w:t>陳</w:t>
            </w:r>
            <w:r>
              <w:rPr>
                <w:rFonts w:ascii="標楷體" w:eastAsia="標楷體" w:hAnsi="標楷體" w:hint="eastAsia"/>
                <w:sz w:val="28"/>
              </w:rPr>
              <w:t>肇遠</w:t>
            </w:r>
          </w:p>
        </w:tc>
      </w:tr>
    </w:tbl>
    <w:p w:rsidR="00B27CEF" w:rsidRDefault="00B27CEF">
      <w:pPr>
        <w:rPr>
          <w:rFonts w:eastAsiaTheme="minorEastAsia" w:hint="eastAsia"/>
        </w:rPr>
      </w:pPr>
    </w:p>
    <w:p w:rsidR="00356DB6" w:rsidRDefault="00356DB6">
      <w:pPr>
        <w:rPr>
          <w:rFonts w:eastAsiaTheme="minorEastAsia" w:hint="eastAsia"/>
        </w:rPr>
      </w:pPr>
    </w:p>
    <w:p w:rsidR="00356DB6" w:rsidRDefault="00356DB6">
      <w:pPr>
        <w:rPr>
          <w:rFonts w:eastAsiaTheme="minorEastAsia" w:hint="eastAsia"/>
        </w:rPr>
      </w:pPr>
    </w:p>
    <w:p w:rsidR="00356DB6" w:rsidRPr="00356DB6" w:rsidRDefault="00356DB6">
      <w:pPr>
        <w:rPr>
          <w:rFonts w:ascii="標楷體" w:eastAsia="標楷體" w:hAnsi="標楷體" w:hint="eastAsia"/>
          <w:sz w:val="28"/>
          <w:szCs w:val="28"/>
        </w:rPr>
        <w:sectPr w:rsidR="00356DB6" w:rsidRPr="00356DB6">
          <w:pgSz w:w="11910" w:h="16840"/>
          <w:pgMar w:top="840" w:right="0" w:bottom="280" w:left="620" w:header="720" w:footer="720" w:gutter="0"/>
          <w:cols w:space="720"/>
        </w:sectPr>
      </w:pPr>
      <w:r w:rsidRPr="00356DB6">
        <w:rPr>
          <w:rFonts w:ascii="標楷體" w:eastAsia="標楷體" w:hAnsi="標楷體" w:hint="eastAsia"/>
          <w:sz w:val="28"/>
          <w:szCs w:val="28"/>
        </w:rPr>
        <w:t>承辦人：</w:t>
      </w:r>
      <w:r>
        <w:rPr>
          <w:rFonts w:ascii="標楷體" w:eastAsia="標楷體" w:hAnsi="標楷體" w:hint="eastAsia"/>
          <w:sz w:val="28"/>
          <w:szCs w:val="28"/>
        </w:rPr>
        <w:t xml:space="preserve">              </w:t>
      </w:r>
      <w:r w:rsidRPr="00356DB6">
        <w:rPr>
          <w:rFonts w:ascii="標楷體" w:eastAsia="標楷體" w:hAnsi="標楷體" w:hint="eastAsia"/>
          <w:sz w:val="28"/>
          <w:szCs w:val="28"/>
        </w:rPr>
        <w:t xml:space="preserve">單位主管：              </w:t>
      </w:r>
      <w:r>
        <w:rPr>
          <w:rFonts w:ascii="標楷體" w:eastAsia="標楷體" w:hAnsi="標楷體" w:hint="eastAsia"/>
          <w:sz w:val="28"/>
          <w:szCs w:val="28"/>
        </w:rPr>
        <w:t xml:space="preserve">  </w:t>
      </w:r>
      <w:r w:rsidRPr="00356DB6">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356DB6">
        <w:rPr>
          <w:rFonts w:ascii="標楷體" w:eastAsia="標楷體" w:hAnsi="標楷體" w:hint="eastAsia"/>
          <w:sz w:val="28"/>
          <w:szCs w:val="28"/>
        </w:rPr>
        <w:t>機關首長：</w:t>
      </w:r>
    </w:p>
    <w:p w:rsidR="00B27CEF" w:rsidRPr="00356DB6" w:rsidRDefault="00197A55">
      <w:pPr>
        <w:pStyle w:val="a3"/>
        <w:tabs>
          <w:tab w:val="left" w:pos="1002"/>
        </w:tabs>
        <w:spacing w:line="457" w:lineRule="exact"/>
        <w:ind w:left="100"/>
        <w:rPr>
          <w:rFonts w:ascii="標楷體" w:eastAsia="標楷體" w:hAnsi="標楷體"/>
        </w:rPr>
      </w:pPr>
      <w:bookmarkStart w:id="1" w:name="_bookmark1"/>
      <w:bookmarkEnd w:id="1"/>
      <w:r w:rsidRPr="00356DB6">
        <w:rPr>
          <w:rFonts w:ascii="標楷體" w:eastAsia="標楷體" w:hAnsi="標楷體"/>
        </w:rPr>
        <w:lastRenderedPageBreak/>
        <w:t>貳、</w:t>
      </w:r>
      <w:r w:rsidRPr="00356DB6">
        <w:rPr>
          <w:rFonts w:ascii="標楷體" w:eastAsia="標楷體" w:hAnsi="標楷體"/>
        </w:rPr>
        <w:tab/>
        <w:t>實施計畫</w:t>
      </w:r>
    </w:p>
    <w:p w:rsidR="00B27CEF" w:rsidRPr="00356DB6" w:rsidRDefault="00197A55">
      <w:pPr>
        <w:pStyle w:val="a3"/>
        <w:spacing w:before="205"/>
        <w:ind w:left="315"/>
        <w:rPr>
          <w:rFonts w:ascii="標楷體" w:eastAsia="標楷體" w:hAnsi="標楷體"/>
        </w:rPr>
      </w:pPr>
      <w:bookmarkStart w:id="2" w:name="_bookmark2"/>
      <w:bookmarkEnd w:id="2"/>
      <w:r w:rsidRPr="00356DB6">
        <w:rPr>
          <w:rFonts w:ascii="標楷體" w:eastAsia="標楷體" w:hAnsi="標楷體"/>
        </w:rPr>
        <w:t>一、 依據及目的</w:t>
      </w:r>
    </w:p>
    <w:p w:rsidR="00B27CEF" w:rsidRPr="00356DB6" w:rsidRDefault="00197A55">
      <w:pPr>
        <w:pStyle w:val="a3"/>
        <w:spacing w:before="205" w:line="336" w:lineRule="auto"/>
        <w:ind w:left="952" w:right="2910"/>
        <w:rPr>
          <w:rFonts w:ascii="標楷體" w:eastAsia="標楷體" w:hAnsi="標楷體"/>
        </w:rPr>
      </w:pPr>
      <w:r w:rsidRPr="00356DB6">
        <w:rPr>
          <w:rFonts w:ascii="標楷體" w:eastAsia="標楷體" w:hAnsi="標楷體"/>
        </w:rPr>
        <w:t>本計畫依據資通安全管理法第 10 條及施行細則第 6 條訂定。本計畫依據下列法規訂定：</w:t>
      </w:r>
    </w:p>
    <w:p w:rsidR="00B27CEF" w:rsidRPr="00356DB6" w:rsidRDefault="00197A55">
      <w:pPr>
        <w:pStyle w:val="a3"/>
        <w:spacing w:line="336" w:lineRule="auto"/>
        <w:ind w:left="315" w:right="4002" w:firstLine="631"/>
        <w:rPr>
          <w:rFonts w:ascii="標楷體" w:eastAsia="標楷體" w:hAnsi="標楷體"/>
        </w:rPr>
      </w:pPr>
      <w:r w:rsidRPr="00356DB6">
        <w:rPr>
          <w:rFonts w:ascii="標楷體" w:eastAsia="標楷體" w:hAnsi="標楷體"/>
        </w:rPr>
        <w:t>(一) 資通安全管理法第 10 條及其施行細則第 6 條。</w:t>
      </w:r>
      <w:bookmarkStart w:id="3" w:name="_bookmark3"/>
      <w:bookmarkEnd w:id="3"/>
      <w:r w:rsidRPr="00356DB6">
        <w:rPr>
          <w:rFonts w:ascii="標楷體" w:eastAsia="標楷體" w:hAnsi="標楷體"/>
        </w:rPr>
        <w:t>二、 適用範圍</w:t>
      </w:r>
    </w:p>
    <w:p w:rsidR="00B27CEF" w:rsidRPr="00356DB6" w:rsidRDefault="00197A55">
      <w:pPr>
        <w:pStyle w:val="a3"/>
        <w:spacing w:line="336" w:lineRule="auto"/>
        <w:ind w:left="315" w:right="4364" w:firstLine="722"/>
        <w:rPr>
          <w:rFonts w:ascii="標楷體" w:eastAsia="標楷體" w:hAnsi="標楷體"/>
        </w:rPr>
      </w:pPr>
      <w:r w:rsidRPr="00356DB6">
        <w:rPr>
          <w:rFonts w:ascii="標楷體" w:eastAsia="標楷體" w:hAnsi="標楷體"/>
        </w:rPr>
        <w:t>本計畫適用範圍涵蓋本校全機關含附設幼兒園。</w:t>
      </w:r>
      <w:bookmarkStart w:id="4" w:name="_bookmark4"/>
      <w:bookmarkEnd w:id="4"/>
      <w:r w:rsidRPr="00356DB6">
        <w:rPr>
          <w:rFonts w:ascii="標楷體" w:eastAsia="標楷體" w:hAnsi="標楷體"/>
        </w:rPr>
        <w:t>三、 核心業務及重要性</w:t>
      </w:r>
    </w:p>
    <w:p w:rsidR="00B27CEF" w:rsidRPr="00356DB6" w:rsidRDefault="00197A55">
      <w:pPr>
        <w:pStyle w:val="a3"/>
        <w:spacing w:line="513" w:lineRule="exact"/>
        <w:ind w:left="947"/>
        <w:rPr>
          <w:rFonts w:ascii="標楷體" w:eastAsia="標楷體" w:hAnsi="標楷體"/>
        </w:rPr>
      </w:pPr>
      <w:r w:rsidRPr="00356DB6">
        <w:rPr>
          <w:rFonts w:ascii="標楷體" w:eastAsia="標楷體" w:hAnsi="標楷體"/>
        </w:rPr>
        <w:t>(一) 核心業務及重要性：</w:t>
      </w:r>
    </w:p>
    <w:p w:rsidR="00B27CEF" w:rsidRPr="00356DB6" w:rsidRDefault="00197A55">
      <w:pPr>
        <w:pStyle w:val="a3"/>
        <w:spacing w:before="200"/>
        <w:ind w:left="1398"/>
        <w:rPr>
          <w:rFonts w:ascii="標楷體" w:eastAsia="標楷體" w:hAnsi="標楷體"/>
        </w:rPr>
      </w:pPr>
      <w:r w:rsidRPr="00356DB6">
        <w:rPr>
          <w:rFonts w:ascii="標楷體" w:eastAsia="標楷體" w:hAnsi="標楷體"/>
        </w:rPr>
        <w:t>本機關之核心業務及重要性如下表：</w:t>
      </w:r>
    </w:p>
    <w:p w:rsidR="00B27CEF" w:rsidRPr="00356DB6" w:rsidRDefault="00B27CEF">
      <w:pPr>
        <w:pStyle w:val="a3"/>
        <w:spacing w:before="15"/>
        <w:ind w:left="0"/>
        <w:rPr>
          <w:rFonts w:ascii="標楷體" w:eastAsia="標楷體" w:hAnsi="標楷體"/>
          <w:sz w:val="3"/>
        </w:rPr>
      </w:pPr>
    </w:p>
    <w:tbl>
      <w:tblPr>
        <w:tblStyle w:val="TableNormal"/>
        <w:tblW w:w="0" w:type="auto"/>
        <w:tblInd w:w="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8"/>
        <w:gridCol w:w="1560"/>
        <w:gridCol w:w="2551"/>
        <w:gridCol w:w="2410"/>
        <w:gridCol w:w="1694"/>
      </w:tblGrid>
      <w:tr w:rsidR="00B27CEF" w:rsidRPr="00356DB6">
        <w:trPr>
          <w:trHeight w:val="1466"/>
        </w:trPr>
        <w:tc>
          <w:tcPr>
            <w:tcW w:w="1668" w:type="dxa"/>
          </w:tcPr>
          <w:p w:rsidR="00B27CEF" w:rsidRPr="00356DB6" w:rsidRDefault="00B27CEF">
            <w:pPr>
              <w:pStyle w:val="TableParagraph"/>
              <w:spacing w:before="10"/>
              <w:rPr>
                <w:rFonts w:ascii="標楷體" w:eastAsia="標楷體" w:hAnsi="標楷體"/>
                <w:sz w:val="24"/>
              </w:rPr>
            </w:pPr>
          </w:p>
          <w:p w:rsidR="00B27CEF" w:rsidRPr="00356DB6" w:rsidRDefault="00197A55">
            <w:pPr>
              <w:pStyle w:val="TableParagraph"/>
              <w:ind w:left="107"/>
              <w:rPr>
                <w:rFonts w:ascii="標楷體" w:eastAsia="標楷體" w:hAnsi="標楷體"/>
                <w:sz w:val="28"/>
              </w:rPr>
            </w:pPr>
            <w:r w:rsidRPr="00356DB6">
              <w:rPr>
                <w:rFonts w:ascii="標楷體" w:eastAsia="標楷體" w:hAnsi="標楷體"/>
                <w:sz w:val="28"/>
              </w:rPr>
              <w:t>核心業務</w:t>
            </w:r>
          </w:p>
        </w:tc>
        <w:tc>
          <w:tcPr>
            <w:tcW w:w="1560" w:type="dxa"/>
          </w:tcPr>
          <w:p w:rsidR="00B27CEF" w:rsidRPr="00356DB6" w:rsidRDefault="00197A55">
            <w:pPr>
              <w:pStyle w:val="TableParagraph"/>
              <w:spacing w:before="92"/>
              <w:ind w:left="108"/>
              <w:rPr>
                <w:rFonts w:ascii="標楷體" w:eastAsia="標楷體" w:hAnsi="標楷體"/>
                <w:sz w:val="28"/>
              </w:rPr>
            </w:pPr>
            <w:r w:rsidRPr="00356DB6">
              <w:rPr>
                <w:rFonts w:ascii="標楷體" w:eastAsia="標楷體" w:hAnsi="標楷體"/>
                <w:sz w:val="28"/>
              </w:rPr>
              <w:t xml:space="preserve">核 心 資 通 </w:t>
            </w:r>
          </w:p>
          <w:p w:rsidR="00B27CEF" w:rsidRPr="00356DB6" w:rsidRDefault="00197A55">
            <w:pPr>
              <w:pStyle w:val="TableParagraph"/>
              <w:spacing w:before="205"/>
              <w:ind w:left="108"/>
              <w:rPr>
                <w:rFonts w:ascii="標楷體" w:eastAsia="標楷體" w:hAnsi="標楷體"/>
                <w:sz w:val="28"/>
              </w:rPr>
            </w:pPr>
            <w:r w:rsidRPr="00356DB6">
              <w:rPr>
                <w:rFonts w:ascii="標楷體" w:eastAsia="標楷體" w:hAnsi="標楷體"/>
                <w:sz w:val="28"/>
              </w:rPr>
              <w:t>系統</w:t>
            </w:r>
          </w:p>
        </w:tc>
        <w:tc>
          <w:tcPr>
            <w:tcW w:w="2551" w:type="dxa"/>
          </w:tcPr>
          <w:p w:rsidR="00B27CEF" w:rsidRPr="00356DB6" w:rsidRDefault="00B27CEF">
            <w:pPr>
              <w:pStyle w:val="TableParagraph"/>
              <w:spacing w:before="10"/>
              <w:rPr>
                <w:rFonts w:ascii="標楷體" w:eastAsia="標楷體" w:hAnsi="標楷體"/>
                <w:sz w:val="24"/>
              </w:rPr>
            </w:pPr>
          </w:p>
          <w:p w:rsidR="00B27CEF" w:rsidRPr="00356DB6" w:rsidRDefault="00197A55">
            <w:pPr>
              <w:pStyle w:val="TableParagraph"/>
              <w:ind w:left="108"/>
              <w:rPr>
                <w:rFonts w:ascii="標楷體" w:eastAsia="標楷體" w:hAnsi="標楷體"/>
                <w:sz w:val="28"/>
              </w:rPr>
            </w:pPr>
            <w:r w:rsidRPr="00356DB6">
              <w:rPr>
                <w:rFonts w:ascii="標楷體" w:eastAsia="標楷體" w:hAnsi="標楷體"/>
                <w:sz w:val="28"/>
              </w:rPr>
              <w:t>重要性說明</w:t>
            </w:r>
          </w:p>
        </w:tc>
        <w:tc>
          <w:tcPr>
            <w:tcW w:w="2410" w:type="dxa"/>
          </w:tcPr>
          <w:p w:rsidR="00B27CEF" w:rsidRPr="00356DB6" w:rsidRDefault="00197A55">
            <w:pPr>
              <w:pStyle w:val="TableParagraph"/>
              <w:spacing w:before="92"/>
              <w:ind w:left="109"/>
              <w:rPr>
                <w:rFonts w:ascii="標楷體" w:eastAsia="標楷體" w:hAnsi="標楷體"/>
                <w:sz w:val="28"/>
              </w:rPr>
            </w:pPr>
            <w:r w:rsidRPr="00356DB6">
              <w:rPr>
                <w:rFonts w:ascii="標楷體" w:eastAsia="標楷體" w:hAnsi="標楷體"/>
                <w:sz w:val="28"/>
              </w:rPr>
              <w:t>業務失效影響說</w:t>
            </w:r>
          </w:p>
          <w:p w:rsidR="00B27CEF" w:rsidRPr="00356DB6" w:rsidRDefault="00197A55">
            <w:pPr>
              <w:pStyle w:val="TableParagraph"/>
              <w:spacing w:before="205"/>
              <w:ind w:left="109"/>
              <w:rPr>
                <w:rFonts w:ascii="標楷體" w:eastAsia="標楷體" w:hAnsi="標楷體"/>
                <w:sz w:val="28"/>
              </w:rPr>
            </w:pPr>
            <w:r w:rsidRPr="00356DB6">
              <w:rPr>
                <w:rFonts w:ascii="標楷體" w:eastAsia="標楷體" w:hAnsi="標楷體"/>
                <w:sz w:val="28"/>
              </w:rPr>
              <w:t>明</w:t>
            </w:r>
          </w:p>
        </w:tc>
        <w:tc>
          <w:tcPr>
            <w:tcW w:w="1694" w:type="dxa"/>
          </w:tcPr>
          <w:p w:rsidR="00B27CEF" w:rsidRPr="00356DB6" w:rsidRDefault="00197A55">
            <w:pPr>
              <w:pStyle w:val="TableParagraph"/>
              <w:spacing w:before="92"/>
              <w:ind w:left="109"/>
              <w:rPr>
                <w:rFonts w:ascii="標楷體" w:eastAsia="標楷體" w:hAnsi="標楷體"/>
                <w:sz w:val="28"/>
              </w:rPr>
            </w:pPr>
            <w:r w:rsidRPr="00356DB6">
              <w:rPr>
                <w:rFonts w:ascii="標楷體" w:eastAsia="標楷體" w:hAnsi="標楷體"/>
                <w:sz w:val="28"/>
              </w:rPr>
              <w:t>最大可容忍</w:t>
            </w:r>
          </w:p>
          <w:p w:rsidR="00B27CEF" w:rsidRPr="00356DB6" w:rsidRDefault="00197A55">
            <w:pPr>
              <w:pStyle w:val="TableParagraph"/>
              <w:spacing w:before="205"/>
              <w:ind w:left="109"/>
              <w:rPr>
                <w:rFonts w:ascii="標楷體" w:eastAsia="標楷體" w:hAnsi="標楷體"/>
                <w:sz w:val="28"/>
              </w:rPr>
            </w:pPr>
            <w:r w:rsidRPr="00356DB6">
              <w:rPr>
                <w:rFonts w:ascii="標楷體" w:eastAsia="標楷體" w:hAnsi="標楷體"/>
                <w:sz w:val="28"/>
              </w:rPr>
              <w:t>中斷時間</w:t>
            </w:r>
          </w:p>
        </w:tc>
      </w:tr>
      <w:tr w:rsidR="00B27CEF" w:rsidRPr="00356DB6">
        <w:trPr>
          <w:trHeight w:val="738"/>
        </w:trPr>
        <w:tc>
          <w:tcPr>
            <w:tcW w:w="1668" w:type="dxa"/>
          </w:tcPr>
          <w:p w:rsidR="00B27CEF" w:rsidRPr="00356DB6" w:rsidRDefault="00197A55">
            <w:pPr>
              <w:pStyle w:val="TableParagraph"/>
              <w:spacing w:before="89"/>
              <w:ind w:left="107"/>
              <w:rPr>
                <w:rFonts w:ascii="標楷體" w:eastAsia="標楷體" w:hAnsi="標楷體"/>
                <w:sz w:val="28"/>
              </w:rPr>
            </w:pPr>
            <w:r w:rsidRPr="00356DB6">
              <w:rPr>
                <w:rFonts w:ascii="標楷體" w:eastAsia="標楷體" w:hAnsi="標楷體"/>
                <w:sz w:val="28"/>
              </w:rPr>
              <w:t>無</w:t>
            </w:r>
          </w:p>
        </w:tc>
        <w:tc>
          <w:tcPr>
            <w:tcW w:w="1560" w:type="dxa"/>
          </w:tcPr>
          <w:p w:rsidR="00B27CEF" w:rsidRPr="00356DB6" w:rsidRDefault="00B27CEF">
            <w:pPr>
              <w:pStyle w:val="TableParagraph"/>
              <w:rPr>
                <w:rFonts w:ascii="標楷體" w:eastAsia="標楷體" w:hAnsi="標楷體"/>
                <w:sz w:val="28"/>
              </w:rPr>
            </w:pPr>
          </w:p>
        </w:tc>
        <w:tc>
          <w:tcPr>
            <w:tcW w:w="2551" w:type="dxa"/>
          </w:tcPr>
          <w:p w:rsidR="00B27CEF" w:rsidRPr="00356DB6" w:rsidRDefault="00B27CEF">
            <w:pPr>
              <w:pStyle w:val="TableParagraph"/>
              <w:rPr>
                <w:rFonts w:ascii="標楷體" w:eastAsia="標楷體" w:hAnsi="標楷體"/>
                <w:sz w:val="28"/>
              </w:rPr>
            </w:pPr>
          </w:p>
        </w:tc>
        <w:tc>
          <w:tcPr>
            <w:tcW w:w="2410" w:type="dxa"/>
          </w:tcPr>
          <w:p w:rsidR="00B27CEF" w:rsidRPr="00356DB6" w:rsidRDefault="00B27CEF">
            <w:pPr>
              <w:pStyle w:val="TableParagraph"/>
              <w:rPr>
                <w:rFonts w:ascii="標楷體" w:eastAsia="標楷體" w:hAnsi="標楷體"/>
                <w:sz w:val="28"/>
              </w:rPr>
            </w:pPr>
          </w:p>
        </w:tc>
        <w:tc>
          <w:tcPr>
            <w:tcW w:w="1694" w:type="dxa"/>
          </w:tcPr>
          <w:p w:rsidR="00B27CEF" w:rsidRPr="00356DB6" w:rsidRDefault="00B27CEF">
            <w:pPr>
              <w:pStyle w:val="TableParagraph"/>
              <w:rPr>
                <w:rFonts w:ascii="標楷體" w:eastAsia="標楷體" w:hAnsi="標楷體"/>
                <w:sz w:val="28"/>
              </w:rPr>
            </w:pPr>
          </w:p>
        </w:tc>
      </w:tr>
      <w:tr w:rsidR="00B27CEF" w:rsidRPr="00356DB6">
        <w:trPr>
          <w:trHeight w:val="738"/>
        </w:trPr>
        <w:tc>
          <w:tcPr>
            <w:tcW w:w="1668" w:type="dxa"/>
          </w:tcPr>
          <w:p w:rsidR="00B27CEF" w:rsidRPr="00356DB6" w:rsidRDefault="00B27CEF">
            <w:pPr>
              <w:pStyle w:val="TableParagraph"/>
              <w:rPr>
                <w:rFonts w:ascii="標楷體" w:eastAsia="標楷體" w:hAnsi="標楷體"/>
                <w:sz w:val="28"/>
              </w:rPr>
            </w:pPr>
          </w:p>
        </w:tc>
        <w:tc>
          <w:tcPr>
            <w:tcW w:w="1560" w:type="dxa"/>
          </w:tcPr>
          <w:p w:rsidR="00B27CEF" w:rsidRPr="00356DB6" w:rsidRDefault="00B27CEF">
            <w:pPr>
              <w:pStyle w:val="TableParagraph"/>
              <w:rPr>
                <w:rFonts w:ascii="標楷體" w:eastAsia="標楷體" w:hAnsi="標楷體"/>
                <w:sz w:val="28"/>
              </w:rPr>
            </w:pPr>
          </w:p>
        </w:tc>
        <w:tc>
          <w:tcPr>
            <w:tcW w:w="2551" w:type="dxa"/>
          </w:tcPr>
          <w:p w:rsidR="00B27CEF" w:rsidRPr="00356DB6" w:rsidRDefault="00B27CEF">
            <w:pPr>
              <w:pStyle w:val="TableParagraph"/>
              <w:rPr>
                <w:rFonts w:ascii="標楷體" w:eastAsia="標楷體" w:hAnsi="標楷體"/>
                <w:sz w:val="28"/>
              </w:rPr>
            </w:pPr>
          </w:p>
        </w:tc>
        <w:tc>
          <w:tcPr>
            <w:tcW w:w="2410" w:type="dxa"/>
          </w:tcPr>
          <w:p w:rsidR="00B27CEF" w:rsidRPr="00356DB6" w:rsidRDefault="00B27CEF">
            <w:pPr>
              <w:pStyle w:val="TableParagraph"/>
              <w:rPr>
                <w:rFonts w:ascii="標楷體" w:eastAsia="標楷體" w:hAnsi="標楷體"/>
                <w:sz w:val="28"/>
              </w:rPr>
            </w:pPr>
          </w:p>
        </w:tc>
        <w:tc>
          <w:tcPr>
            <w:tcW w:w="1694" w:type="dxa"/>
          </w:tcPr>
          <w:p w:rsidR="00B27CEF" w:rsidRPr="00356DB6" w:rsidRDefault="00B27CEF">
            <w:pPr>
              <w:pStyle w:val="TableParagraph"/>
              <w:rPr>
                <w:rFonts w:ascii="標楷體" w:eastAsia="標楷體" w:hAnsi="標楷體"/>
                <w:sz w:val="28"/>
              </w:rPr>
            </w:pPr>
          </w:p>
        </w:tc>
      </w:tr>
    </w:tbl>
    <w:p w:rsidR="00B27CEF" w:rsidRPr="00356DB6" w:rsidRDefault="00197A55">
      <w:pPr>
        <w:pStyle w:val="a3"/>
        <w:spacing w:before="80"/>
        <w:ind w:left="1398"/>
        <w:rPr>
          <w:rFonts w:ascii="標楷體" w:eastAsia="標楷體" w:hAnsi="標楷體"/>
        </w:rPr>
      </w:pPr>
      <w:r w:rsidRPr="00356DB6">
        <w:rPr>
          <w:rFonts w:ascii="標楷體" w:eastAsia="標楷體" w:hAnsi="標楷體"/>
        </w:rPr>
        <w:t>各欄位定義：</w:t>
      </w:r>
    </w:p>
    <w:p w:rsidR="00B27CEF" w:rsidRPr="00356DB6" w:rsidRDefault="00197A55">
      <w:pPr>
        <w:pStyle w:val="a5"/>
        <w:numPr>
          <w:ilvl w:val="0"/>
          <w:numId w:val="23"/>
        </w:numPr>
        <w:tabs>
          <w:tab w:val="left" w:pos="1759"/>
        </w:tabs>
        <w:ind w:hanging="361"/>
        <w:rPr>
          <w:rFonts w:ascii="標楷體" w:eastAsia="標楷體" w:hAnsi="標楷體"/>
          <w:sz w:val="28"/>
        </w:rPr>
      </w:pPr>
      <w:r w:rsidRPr="00356DB6">
        <w:rPr>
          <w:rFonts w:ascii="標楷體" w:eastAsia="標楷體" w:hAnsi="標楷體"/>
          <w:spacing w:val="-3"/>
          <w:sz w:val="28"/>
        </w:rPr>
        <w:t xml:space="preserve">核心業務名稱：請參考資通安全管理法施行細則第 </w:t>
      </w:r>
      <w:r w:rsidRPr="00356DB6">
        <w:rPr>
          <w:rFonts w:ascii="標楷體" w:eastAsia="標楷體" w:hAnsi="標楷體"/>
          <w:sz w:val="28"/>
        </w:rPr>
        <w:t>7</w:t>
      </w:r>
      <w:r w:rsidRPr="00356DB6">
        <w:rPr>
          <w:rFonts w:ascii="標楷體" w:eastAsia="標楷體" w:hAnsi="標楷體"/>
          <w:spacing w:val="-1"/>
          <w:sz w:val="28"/>
        </w:rPr>
        <w:t xml:space="preserve"> </w:t>
      </w:r>
      <w:r w:rsidRPr="00356DB6">
        <w:rPr>
          <w:rFonts w:ascii="標楷體" w:eastAsia="標楷體" w:hAnsi="標楷體"/>
          <w:spacing w:val="-3"/>
          <w:sz w:val="28"/>
        </w:rPr>
        <w:t>條之規定列示。</w:t>
      </w:r>
    </w:p>
    <w:p w:rsidR="00B27CEF" w:rsidRPr="00356DB6" w:rsidRDefault="00197A55">
      <w:pPr>
        <w:pStyle w:val="a5"/>
        <w:numPr>
          <w:ilvl w:val="0"/>
          <w:numId w:val="23"/>
        </w:numPr>
        <w:tabs>
          <w:tab w:val="left" w:pos="1759"/>
        </w:tabs>
        <w:ind w:hanging="361"/>
        <w:rPr>
          <w:rFonts w:ascii="標楷體" w:eastAsia="標楷體" w:hAnsi="標楷體"/>
          <w:sz w:val="28"/>
        </w:rPr>
      </w:pPr>
      <w:r w:rsidRPr="00356DB6">
        <w:rPr>
          <w:rFonts w:ascii="標楷體" w:eastAsia="標楷體" w:hAnsi="標楷體"/>
          <w:spacing w:val="-3"/>
          <w:sz w:val="28"/>
        </w:rPr>
        <w:t>作業名稱：該項業務內各項作業程序的名稱。</w:t>
      </w:r>
    </w:p>
    <w:p w:rsidR="00B27CEF" w:rsidRPr="00356DB6" w:rsidRDefault="00197A55">
      <w:pPr>
        <w:pStyle w:val="a5"/>
        <w:numPr>
          <w:ilvl w:val="0"/>
          <w:numId w:val="23"/>
        </w:numPr>
        <w:tabs>
          <w:tab w:val="left" w:pos="1759"/>
        </w:tabs>
        <w:spacing w:line="336" w:lineRule="auto"/>
        <w:ind w:right="846"/>
        <w:jc w:val="both"/>
        <w:rPr>
          <w:rFonts w:ascii="標楷體" w:eastAsia="標楷體" w:hAnsi="標楷體"/>
          <w:sz w:val="28"/>
        </w:rPr>
      </w:pPr>
      <w:r w:rsidRPr="00356DB6">
        <w:rPr>
          <w:rFonts w:ascii="標楷體" w:eastAsia="標楷體" w:hAnsi="標楷體"/>
          <w:spacing w:val="-4"/>
          <w:sz w:val="28"/>
        </w:rPr>
        <w:t>重要性說明：說明該業務對機關之重要性，例如對機關財務及信譽上影響，對民眾影響，對社會經濟影響，對其他機關業務運作影響，法律遵</w:t>
      </w:r>
      <w:r w:rsidRPr="00356DB6">
        <w:rPr>
          <w:rFonts w:ascii="標楷體" w:eastAsia="標楷體" w:hAnsi="標楷體"/>
          <w:spacing w:val="-3"/>
          <w:sz w:val="28"/>
        </w:rPr>
        <w:t>循性影響或其他重要性之說明。</w:t>
      </w:r>
    </w:p>
    <w:p w:rsidR="00B27CEF" w:rsidRPr="00356DB6" w:rsidRDefault="00197A55">
      <w:pPr>
        <w:pStyle w:val="a5"/>
        <w:numPr>
          <w:ilvl w:val="0"/>
          <w:numId w:val="23"/>
        </w:numPr>
        <w:tabs>
          <w:tab w:val="left" w:pos="1759"/>
        </w:tabs>
        <w:spacing w:before="0" w:line="512" w:lineRule="exact"/>
        <w:ind w:hanging="361"/>
        <w:jc w:val="both"/>
        <w:rPr>
          <w:rFonts w:ascii="標楷體" w:eastAsia="標楷體" w:hAnsi="標楷體"/>
          <w:sz w:val="28"/>
        </w:rPr>
      </w:pPr>
      <w:r w:rsidRPr="00356DB6">
        <w:rPr>
          <w:rFonts w:ascii="標楷體" w:eastAsia="標楷體" w:hAnsi="標楷體"/>
          <w:spacing w:val="-3"/>
          <w:sz w:val="28"/>
        </w:rPr>
        <w:t>最大可容忍中斷時間單位以小時計。</w:t>
      </w:r>
    </w:p>
    <w:p w:rsidR="00B27CEF" w:rsidRDefault="00B27CEF">
      <w:pPr>
        <w:spacing w:line="512" w:lineRule="exact"/>
        <w:jc w:val="both"/>
        <w:rPr>
          <w:sz w:val="28"/>
        </w:rPr>
        <w:sectPr w:rsidR="00B27CEF">
          <w:pgSz w:w="11910" w:h="16840"/>
          <w:pgMar w:top="840" w:right="0" w:bottom="280" w:left="620" w:header="720" w:footer="720" w:gutter="0"/>
          <w:cols w:space="720"/>
        </w:sectPr>
      </w:pPr>
    </w:p>
    <w:p w:rsidR="00B27CEF" w:rsidRPr="00356DB6" w:rsidRDefault="00197A55">
      <w:pPr>
        <w:pStyle w:val="a3"/>
        <w:spacing w:line="477" w:lineRule="exact"/>
        <w:ind w:left="947"/>
        <w:rPr>
          <w:rFonts w:ascii="標楷體" w:eastAsia="標楷體" w:hAnsi="標楷體"/>
        </w:rPr>
      </w:pPr>
      <w:r w:rsidRPr="00356DB6">
        <w:rPr>
          <w:rFonts w:ascii="標楷體" w:eastAsia="標楷體" w:hAnsi="標楷體"/>
        </w:rPr>
        <w:lastRenderedPageBreak/>
        <w:t>(二) 非核心業務及說明：</w:t>
      </w:r>
    </w:p>
    <w:p w:rsidR="00B27CEF" w:rsidRPr="00356DB6" w:rsidRDefault="00197A55">
      <w:pPr>
        <w:pStyle w:val="a3"/>
        <w:spacing w:before="205"/>
        <w:ind w:left="1398"/>
        <w:rPr>
          <w:rFonts w:ascii="標楷體" w:eastAsia="標楷體" w:hAnsi="標楷體"/>
        </w:rPr>
      </w:pPr>
      <w:r w:rsidRPr="00356DB6">
        <w:rPr>
          <w:rFonts w:ascii="標楷體" w:eastAsia="標楷體" w:hAnsi="標楷體"/>
        </w:rPr>
        <w:t>本機關之非核心業務及說明如下表：</w:t>
      </w:r>
    </w:p>
    <w:p w:rsidR="00B27CEF" w:rsidRPr="00356DB6" w:rsidRDefault="00B27CEF">
      <w:pPr>
        <w:pStyle w:val="a3"/>
        <w:spacing w:before="14"/>
        <w:ind w:left="0"/>
        <w:rPr>
          <w:rFonts w:ascii="標楷體" w:eastAsia="標楷體" w:hAnsi="標楷體"/>
          <w:sz w:val="6"/>
        </w:rPr>
      </w:pPr>
    </w:p>
    <w:tbl>
      <w:tblPr>
        <w:tblStyle w:val="TableNormal"/>
        <w:tblW w:w="0" w:type="auto"/>
        <w:tblInd w:w="10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83"/>
        <w:gridCol w:w="3531"/>
        <w:gridCol w:w="2806"/>
      </w:tblGrid>
      <w:tr w:rsidR="00B27CEF" w:rsidRPr="00356DB6">
        <w:trPr>
          <w:trHeight w:val="719"/>
        </w:trPr>
        <w:tc>
          <w:tcPr>
            <w:tcW w:w="3183" w:type="dxa"/>
          </w:tcPr>
          <w:p w:rsidR="00B27CEF" w:rsidRPr="00356DB6" w:rsidRDefault="00197A55">
            <w:pPr>
              <w:pStyle w:val="TableParagraph"/>
              <w:spacing w:before="79"/>
              <w:ind w:left="890"/>
              <w:rPr>
                <w:rFonts w:ascii="標楷體" w:eastAsia="標楷體" w:hAnsi="標楷體"/>
                <w:sz w:val="28"/>
              </w:rPr>
            </w:pPr>
            <w:r w:rsidRPr="00356DB6">
              <w:rPr>
                <w:rFonts w:ascii="標楷體" w:eastAsia="標楷體" w:hAnsi="標楷體"/>
                <w:sz w:val="28"/>
              </w:rPr>
              <w:t>非核心業務</w:t>
            </w:r>
          </w:p>
        </w:tc>
        <w:tc>
          <w:tcPr>
            <w:tcW w:w="3531" w:type="dxa"/>
          </w:tcPr>
          <w:p w:rsidR="00B27CEF" w:rsidRPr="00356DB6" w:rsidRDefault="00197A55">
            <w:pPr>
              <w:pStyle w:val="TableParagraph"/>
              <w:spacing w:before="79"/>
              <w:ind w:left="645"/>
              <w:rPr>
                <w:rFonts w:ascii="標楷體" w:eastAsia="標楷體" w:hAnsi="標楷體"/>
                <w:sz w:val="28"/>
              </w:rPr>
            </w:pPr>
            <w:r w:rsidRPr="00356DB6">
              <w:rPr>
                <w:rFonts w:ascii="標楷體" w:eastAsia="標楷體" w:hAnsi="標楷體"/>
                <w:sz w:val="28"/>
              </w:rPr>
              <w:t>業務失效影響說明</w:t>
            </w:r>
          </w:p>
        </w:tc>
        <w:tc>
          <w:tcPr>
            <w:tcW w:w="2806" w:type="dxa"/>
          </w:tcPr>
          <w:p w:rsidR="00B27CEF" w:rsidRPr="00356DB6" w:rsidRDefault="00197A55">
            <w:pPr>
              <w:pStyle w:val="TableParagraph"/>
              <w:spacing w:before="79"/>
              <w:ind w:left="107"/>
              <w:rPr>
                <w:rFonts w:ascii="標楷體" w:eastAsia="標楷體" w:hAnsi="標楷體"/>
                <w:sz w:val="28"/>
              </w:rPr>
            </w:pPr>
            <w:r w:rsidRPr="00356DB6">
              <w:rPr>
                <w:rFonts w:ascii="標楷體" w:eastAsia="標楷體" w:hAnsi="標楷體"/>
                <w:sz w:val="28"/>
              </w:rPr>
              <w:t>最大可容忍中斷時間</w:t>
            </w:r>
          </w:p>
        </w:tc>
      </w:tr>
      <w:tr w:rsidR="00B27CEF" w:rsidRPr="00356DB6">
        <w:trPr>
          <w:trHeight w:val="1439"/>
        </w:trPr>
        <w:tc>
          <w:tcPr>
            <w:tcW w:w="3183" w:type="dxa"/>
          </w:tcPr>
          <w:p w:rsidR="00B27CEF" w:rsidRPr="00356DB6" w:rsidRDefault="00197A55">
            <w:pPr>
              <w:pStyle w:val="TableParagraph"/>
              <w:spacing w:before="79"/>
              <w:ind w:left="107"/>
              <w:rPr>
                <w:rFonts w:ascii="標楷體" w:eastAsia="標楷體" w:hAnsi="標楷體"/>
                <w:sz w:val="28"/>
              </w:rPr>
            </w:pPr>
            <w:r w:rsidRPr="00356DB6">
              <w:rPr>
                <w:rFonts w:ascii="標楷體" w:eastAsia="標楷體" w:hAnsi="標楷體"/>
                <w:spacing w:val="-1"/>
                <w:sz w:val="28"/>
              </w:rPr>
              <w:t>學校網頁主機</w:t>
            </w:r>
          </w:p>
          <w:p w:rsidR="00B27CEF" w:rsidRPr="00356DB6" w:rsidRDefault="00197A55">
            <w:pPr>
              <w:pStyle w:val="TableParagraph"/>
              <w:spacing w:before="205"/>
              <w:ind w:left="107"/>
              <w:rPr>
                <w:rFonts w:ascii="標楷體" w:eastAsia="標楷體" w:hAnsi="標楷體"/>
                <w:sz w:val="28"/>
              </w:rPr>
            </w:pPr>
            <w:r w:rsidRPr="00356DB6">
              <w:rPr>
                <w:rFonts w:ascii="標楷體" w:eastAsia="標楷體" w:hAnsi="標楷體"/>
                <w:sz w:val="28"/>
              </w:rPr>
              <w:t>和 DNS</w:t>
            </w:r>
            <w:r w:rsidRPr="00356DB6">
              <w:rPr>
                <w:rFonts w:ascii="標楷體" w:eastAsia="標楷體" w:hAnsi="標楷體"/>
                <w:spacing w:val="-6"/>
                <w:sz w:val="28"/>
              </w:rPr>
              <w:t xml:space="preserve"> </w:t>
            </w:r>
            <w:r w:rsidRPr="00356DB6">
              <w:rPr>
                <w:rFonts w:ascii="標楷體" w:eastAsia="標楷體" w:hAnsi="標楷體"/>
                <w:sz w:val="28"/>
              </w:rPr>
              <w:t>Server</w:t>
            </w:r>
          </w:p>
        </w:tc>
        <w:tc>
          <w:tcPr>
            <w:tcW w:w="3531" w:type="dxa"/>
          </w:tcPr>
          <w:p w:rsidR="00B27CEF" w:rsidRPr="00356DB6" w:rsidRDefault="00197A55">
            <w:pPr>
              <w:pStyle w:val="TableParagraph"/>
              <w:spacing w:before="79"/>
              <w:ind w:left="107"/>
              <w:rPr>
                <w:rFonts w:ascii="標楷體" w:eastAsia="標楷體" w:hAnsi="標楷體"/>
                <w:sz w:val="28"/>
              </w:rPr>
            </w:pPr>
            <w:r w:rsidRPr="00356DB6">
              <w:rPr>
                <w:rFonts w:ascii="標楷體" w:eastAsia="標楷體" w:hAnsi="標楷體"/>
                <w:sz w:val="28"/>
              </w:rPr>
              <w:t>學校網站無法公布學校資</w:t>
            </w:r>
          </w:p>
          <w:p w:rsidR="00B27CEF" w:rsidRPr="00356DB6" w:rsidRDefault="00197A55">
            <w:pPr>
              <w:pStyle w:val="TableParagraph"/>
              <w:spacing w:before="205"/>
              <w:ind w:left="107"/>
              <w:rPr>
                <w:rFonts w:ascii="標楷體" w:eastAsia="標楷體" w:hAnsi="標楷體"/>
                <w:sz w:val="28"/>
              </w:rPr>
            </w:pPr>
            <w:r w:rsidRPr="00356DB6">
              <w:rPr>
                <w:rFonts w:ascii="標楷體" w:eastAsia="標楷體" w:hAnsi="標楷體"/>
                <w:sz w:val="28"/>
              </w:rPr>
              <w:t>訊與訊息</w:t>
            </w:r>
          </w:p>
        </w:tc>
        <w:tc>
          <w:tcPr>
            <w:tcW w:w="2806" w:type="dxa"/>
          </w:tcPr>
          <w:p w:rsidR="00B27CEF" w:rsidRPr="00356DB6" w:rsidRDefault="00B27CEF">
            <w:pPr>
              <w:pStyle w:val="TableParagraph"/>
              <w:spacing w:before="16"/>
              <w:rPr>
                <w:rFonts w:ascii="標楷體" w:eastAsia="標楷體" w:hAnsi="標楷體"/>
                <w:sz w:val="23"/>
              </w:rPr>
            </w:pPr>
          </w:p>
          <w:p w:rsidR="00B27CEF" w:rsidRPr="00356DB6" w:rsidRDefault="00197A55">
            <w:pPr>
              <w:pStyle w:val="TableParagraph"/>
              <w:ind w:left="107"/>
              <w:rPr>
                <w:rFonts w:ascii="標楷體" w:eastAsia="標楷體" w:hAnsi="標楷體"/>
                <w:sz w:val="28"/>
              </w:rPr>
            </w:pPr>
            <w:r w:rsidRPr="00356DB6">
              <w:rPr>
                <w:rFonts w:ascii="標楷體" w:eastAsia="標楷體" w:hAnsi="標楷體"/>
                <w:sz w:val="28"/>
              </w:rPr>
              <w:t>24 小時</w:t>
            </w:r>
          </w:p>
        </w:tc>
      </w:tr>
      <w:tr w:rsidR="00B27CEF" w:rsidRPr="00356DB6">
        <w:trPr>
          <w:trHeight w:val="1442"/>
        </w:trPr>
        <w:tc>
          <w:tcPr>
            <w:tcW w:w="3183" w:type="dxa"/>
          </w:tcPr>
          <w:p w:rsidR="00B27CEF" w:rsidRPr="00356DB6" w:rsidRDefault="00B27CEF">
            <w:pPr>
              <w:pStyle w:val="TableParagraph"/>
              <w:spacing w:before="1"/>
              <w:rPr>
                <w:rFonts w:ascii="標楷體" w:eastAsia="標楷體" w:hAnsi="標楷體"/>
                <w:sz w:val="24"/>
              </w:rPr>
            </w:pPr>
          </w:p>
          <w:p w:rsidR="00B27CEF" w:rsidRPr="00356DB6" w:rsidRDefault="00197A55">
            <w:pPr>
              <w:pStyle w:val="TableParagraph"/>
              <w:ind w:left="107"/>
              <w:rPr>
                <w:rFonts w:ascii="標楷體" w:eastAsia="標楷體" w:hAnsi="標楷體"/>
                <w:sz w:val="28"/>
              </w:rPr>
            </w:pPr>
            <w:r w:rsidRPr="00356DB6">
              <w:rPr>
                <w:rFonts w:ascii="標楷體" w:eastAsia="標楷體" w:hAnsi="標楷體"/>
                <w:sz w:val="28"/>
              </w:rPr>
              <w:t>防火牆服務</w:t>
            </w:r>
          </w:p>
        </w:tc>
        <w:tc>
          <w:tcPr>
            <w:tcW w:w="3531" w:type="dxa"/>
          </w:tcPr>
          <w:p w:rsidR="00B27CEF" w:rsidRPr="00356DB6" w:rsidRDefault="00197A55">
            <w:pPr>
              <w:pStyle w:val="TableParagraph"/>
              <w:spacing w:before="82"/>
              <w:ind w:left="107"/>
              <w:rPr>
                <w:rFonts w:ascii="標楷體" w:eastAsia="標楷體" w:hAnsi="標楷體"/>
                <w:sz w:val="28"/>
              </w:rPr>
            </w:pPr>
            <w:r w:rsidRPr="00356DB6">
              <w:rPr>
                <w:rFonts w:ascii="標楷體" w:eastAsia="標楷體" w:hAnsi="標楷體"/>
                <w:sz w:val="28"/>
              </w:rPr>
              <w:t>本校對外網路中斷或無管</w:t>
            </w:r>
          </w:p>
          <w:p w:rsidR="00B27CEF" w:rsidRPr="00356DB6" w:rsidRDefault="00197A55">
            <w:pPr>
              <w:pStyle w:val="TableParagraph"/>
              <w:spacing w:before="205"/>
              <w:ind w:left="107"/>
              <w:rPr>
                <w:rFonts w:ascii="標楷體" w:eastAsia="標楷體" w:hAnsi="標楷體"/>
                <w:sz w:val="28"/>
              </w:rPr>
            </w:pPr>
            <w:r w:rsidRPr="00356DB6">
              <w:rPr>
                <w:rFonts w:ascii="標楷體" w:eastAsia="標楷體" w:hAnsi="標楷體"/>
                <w:sz w:val="28"/>
              </w:rPr>
              <w:t>制連線。</w:t>
            </w:r>
          </w:p>
        </w:tc>
        <w:tc>
          <w:tcPr>
            <w:tcW w:w="2806" w:type="dxa"/>
          </w:tcPr>
          <w:p w:rsidR="00B27CEF" w:rsidRPr="00356DB6" w:rsidRDefault="00B27CEF">
            <w:pPr>
              <w:pStyle w:val="TableParagraph"/>
              <w:spacing w:before="1"/>
              <w:rPr>
                <w:rFonts w:ascii="標楷體" w:eastAsia="標楷體" w:hAnsi="標楷體"/>
                <w:sz w:val="24"/>
              </w:rPr>
            </w:pPr>
          </w:p>
          <w:p w:rsidR="00B27CEF" w:rsidRPr="00356DB6" w:rsidRDefault="00197A55">
            <w:pPr>
              <w:pStyle w:val="TableParagraph"/>
              <w:ind w:left="107"/>
              <w:rPr>
                <w:rFonts w:ascii="標楷體" w:eastAsia="標楷體" w:hAnsi="標楷體"/>
                <w:sz w:val="28"/>
              </w:rPr>
            </w:pPr>
            <w:r w:rsidRPr="00356DB6">
              <w:rPr>
                <w:rFonts w:ascii="標楷體" w:eastAsia="標楷體" w:hAnsi="標楷體"/>
                <w:sz w:val="28"/>
              </w:rPr>
              <w:t>24 小時</w:t>
            </w:r>
          </w:p>
        </w:tc>
      </w:tr>
      <w:tr w:rsidR="00B27CEF" w:rsidRPr="00356DB6">
        <w:trPr>
          <w:trHeight w:val="1439"/>
        </w:trPr>
        <w:tc>
          <w:tcPr>
            <w:tcW w:w="3183" w:type="dxa"/>
          </w:tcPr>
          <w:p w:rsidR="00B27CEF" w:rsidRPr="00356DB6" w:rsidRDefault="00197A55">
            <w:pPr>
              <w:pStyle w:val="TableParagraph"/>
              <w:spacing w:before="79"/>
              <w:ind w:left="107"/>
              <w:rPr>
                <w:rFonts w:ascii="標楷體" w:eastAsia="標楷體" w:hAnsi="標楷體"/>
                <w:sz w:val="28"/>
              </w:rPr>
            </w:pPr>
            <w:r w:rsidRPr="00356DB6">
              <w:rPr>
                <w:rFonts w:ascii="標楷體" w:eastAsia="標楷體" w:hAnsi="標楷體"/>
                <w:sz w:val="28"/>
              </w:rPr>
              <w:t>NAS 伺服器</w:t>
            </w:r>
          </w:p>
        </w:tc>
        <w:tc>
          <w:tcPr>
            <w:tcW w:w="3531" w:type="dxa"/>
          </w:tcPr>
          <w:p w:rsidR="00B27CEF" w:rsidRPr="00356DB6" w:rsidRDefault="00197A55">
            <w:pPr>
              <w:pStyle w:val="TableParagraph"/>
              <w:spacing w:before="79"/>
              <w:ind w:left="107"/>
              <w:rPr>
                <w:rFonts w:ascii="標楷體" w:eastAsia="標楷體" w:hAnsi="標楷體"/>
                <w:sz w:val="28"/>
              </w:rPr>
            </w:pPr>
            <w:r w:rsidRPr="00356DB6">
              <w:rPr>
                <w:rFonts w:ascii="標楷體" w:eastAsia="標楷體" w:hAnsi="標楷體"/>
                <w:sz w:val="28"/>
              </w:rPr>
              <w:t>教師無法正常登入存取相</w:t>
            </w:r>
          </w:p>
          <w:p w:rsidR="00B27CEF" w:rsidRPr="00356DB6" w:rsidRDefault="00197A55">
            <w:pPr>
              <w:pStyle w:val="TableParagraph"/>
              <w:spacing w:before="205"/>
              <w:ind w:left="107"/>
              <w:rPr>
                <w:rFonts w:ascii="標楷體" w:eastAsia="標楷體" w:hAnsi="標楷體"/>
                <w:sz w:val="28"/>
              </w:rPr>
            </w:pPr>
            <w:r w:rsidRPr="00356DB6">
              <w:rPr>
                <w:rFonts w:ascii="標楷體" w:eastAsia="標楷體" w:hAnsi="標楷體"/>
                <w:sz w:val="28"/>
              </w:rPr>
              <w:t>關資料。</w:t>
            </w:r>
          </w:p>
        </w:tc>
        <w:tc>
          <w:tcPr>
            <w:tcW w:w="2806" w:type="dxa"/>
          </w:tcPr>
          <w:p w:rsidR="00B27CEF" w:rsidRPr="00356DB6" w:rsidRDefault="00197A55">
            <w:pPr>
              <w:pStyle w:val="TableParagraph"/>
              <w:spacing w:before="79"/>
              <w:ind w:left="107"/>
              <w:rPr>
                <w:rFonts w:ascii="標楷體" w:eastAsia="標楷體" w:hAnsi="標楷體"/>
                <w:sz w:val="28"/>
              </w:rPr>
            </w:pPr>
            <w:r w:rsidRPr="00356DB6">
              <w:rPr>
                <w:rFonts w:ascii="標楷體" w:eastAsia="標楷體" w:hAnsi="標楷體"/>
                <w:sz w:val="28"/>
              </w:rPr>
              <w:t>24 小時</w:t>
            </w:r>
          </w:p>
        </w:tc>
      </w:tr>
      <w:tr w:rsidR="00B27CEF" w:rsidRPr="00356DB6">
        <w:trPr>
          <w:trHeight w:val="719"/>
        </w:trPr>
        <w:tc>
          <w:tcPr>
            <w:tcW w:w="3183" w:type="dxa"/>
          </w:tcPr>
          <w:p w:rsidR="00B27CEF" w:rsidRPr="00356DB6" w:rsidRDefault="00197A55">
            <w:pPr>
              <w:pStyle w:val="TableParagraph"/>
              <w:spacing w:before="79"/>
              <w:ind w:left="107"/>
              <w:rPr>
                <w:rFonts w:ascii="標楷體" w:eastAsia="標楷體" w:hAnsi="標楷體"/>
                <w:sz w:val="28"/>
              </w:rPr>
            </w:pPr>
            <w:r w:rsidRPr="00356DB6">
              <w:rPr>
                <w:rFonts w:ascii="標楷體" w:eastAsia="標楷體" w:hAnsi="標楷體"/>
                <w:sz w:val="28"/>
              </w:rPr>
              <w:t>監視主機系統</w:t>
            </w:r>
          </w:p>
        </w:tc>
        <w:tc>
          <w:tcPr>
            <w:tcW w:w="3531" w:type="dxa"/>
          </w:tcPr>
          <w:p w:rsidR="00B27CEF" w:rsidRPr="00356DB6" w:rsidRDefault="00197A55">
            <w:pPr>
              <w:pStyle w:val="TableParagraph"/>
              <w:spacing w:before="79"/>
              <w:ind w:left="107"/>
              <w:rPr>
                <w:rFonts w:ascii="標楷體" w:eastAsia="標楷體" w:hAnsi="標楷體"/>
                <w:sz w:val="28"/>
              </w:rPr>
            </w:pPr>
            <w:r w:rsidRPr="00356DB6">
              <w:rPr>
                <w:rFonts w:ascii="標楷體" w:eastAsia="標楷體" w:hAnsi="標楷體"/>
                <w:sz w:val="28"/>
              </w:rPr>
              <w:t>監視畫面無法掌控。</w:t>
            </w:r>
          </w:p>
        </w:tc>
        <w:tc>
          <w:tcPr>
            <w:tcW w:w="2806" w:type="dxa"/>
          </w:tcPr>
          <w:p w:rsidR="00B27CEF" w:rsidRPr="00356DB6" w:rsidRDefault="00197A55">
            <w:pPr>
              <w:pStyle w:val="TableParagraph"/>
              <w:spacing w:before="79"/>
              <w:ind w:left="107"/>
              <w:rPr>
                <w:rFonts w:ascii="標楷體" w:eastAsia="標楷體" w:hAnsi="標楷體"/>
                <w:sz w:val="28"/>
              </w:rPr>
            </w:pPr>
            <w:r w:rsidRPr="00356DB6">
              <w:rPr>
                <w:rFonts w:ascii="標楷體" w:eastAsia="標楷體" w:hAnsi="標楷體"/>
                <w:sz w:val="28"/>
              </w:rPr>
              <w:t>36 小時</w:t>
            </w:r>
          </w:p>
        </w:tc>
      </w:tr>
      <w:tr w:rsidR="00B27CEF" w:rsidRPr="00356DB6">
        <w:trPr>
          <w:trHeight w:val="1440"/>
        </w:trPr>
        <w:tc>
          <w:tcPr>
            <w:tcW w:w="3183" w:type="dxa"/>
          </w:tcPr>
          <w:p w:rsidR="00B27CEF" w:rsidRPr="00356DB6" w:rsidRDefault="00197A55">
            <w:pPr>
              <w:pStyle w:val="TableParagraph"/>
              <w:spacing w:before="80"/>
              <w:ind w:left="107"/>
              <w:rPr>
                <w:rFonts w:ascii="標楷體" w:eastAsia="標楷體" w:hAnsi="標楷體"/>
                <w:sz w:val="28"/>
              </w:rPr>
            </w:pPr>
            <w:r w:rsidRPr="00356DB6">
              <w:rPr>
                <w:rFonts w:ascii="標楷體" w:eastAsia="標楷體" w:hAnsi="標楷體"/>
                <w:sz w:val="28"/>
              </w:rPr>
              <w:t>社團報名系統</w:t>
            </w:r>
          </w:p>
        </w:tc>
        <w:tc>
          <w:tcPr>
            <w:tcW w:w="3531" w:type="dxa"/>
          </w:tcPr>
          <w:p w:rsidR="00B27CEF" w:rsidRPr="00356DB6" w:rsidRDefault="00197A55">
            <w:pPr>
              <w:pStyle w:val="TableParagraph"/>
              <w:spacing w:before="80"/>
              <w:ind w:left="107"/>
              <w:rPr>
                <w:rFonts w:ascii="標楷體" w:eastAsia="標楷體" w:hAnsi="標楷體"/>
                <w:sz w:val="28"/>
              </w:rPr>
            </w:pPr>
            <w:r w:rsidRPr="00356DB6">
              <w:rPr>
                <w:rFonts w:ascii="標楷體" w:eastAsia="標楷體" w:hAnsi="標楷體"/>
                <w:sz w:val="28"/>
              </w:rPr>
              <w:t>在報名時間需順暢讓家長</w:t>
            </w:r>
          </w:p>
          <w:p w:rsidR="00B27CEF" w:rsidRPr="00356DB6" w:rsidRDefault="00197A55">
            <w:pPr>
              <w:pStyle w:val="TableParagraph"/>
              <w:spacing w:before="205"/>
              <w:ind w:left="107"/>
              <w:rPr>
                <w:rFonts w:ascii="標楷體" w:eastAsia="標楷體" w:hAnsi="標楷體"/>
                <w:sz w:val="28"/>
              </w:rPr>
            </w:pPr>
            <w:r w:rsidRPr="00356DB6">
              <w:rPr>
                <w:rFonts w:ascii="標楷體" w:eastAsia="標楷體" w:hAnsi="標楷體"/>
                <w:sz w:val="28"/>
              </w:rPr>
              <w:t>報名。</w:t>
            </w:r>
          </w:p>
        </w:tc>
        <w:tc>
          <w:tcPr>
            <w:tcW w:w="2806" w:type="dxa"/>
          </w:tcPr>
          <w:p w:rsidR="00B27CEF" w:rsidRPr="00356DB6" w:rsidRDefault="00197A55">
            <w:pPr>
              <w:pStyle w:val="TableParagraph"/>
              <w:spacing w:before="80"/>
              <w:ind w:left="107"/>
              <w:rPr>
                <w:rFonts w:ascii="標楷體" w:eastAsia="標楷體" w:hAnsi="標楷體"/>
                <w:sz w:val="28"/>
              </w:rPr>
            </w:pPr>
            <w:r w:rsidRPr="00356DB6">
              <w:rPr>
                <w:rFonts w:ascii="標楷體" w:eastAsia="標楷體" w:hAnsi="標楷體"/>
                <w:sz w:val="28"/>
              </w:rPr>
              <w:t>72 小時 (報名期間)</w:t>
            </w:r>
          </w:p>
        </w:tc>
      </w:tr>
      <w:tr w:rsidR="00B27CEF" w:rsidRPr="00356DB6">
        <w:trPr>
          <w:trHeight w:val="719"/>
        </w:trPr>
        <w:tc>
          <w:tcPr>
            <w:tcW w:w="3183" w:type="dxa"/>
          </w:tcPr>
          <w:p w:rsidR="00B27CEF" w:rsidRPr="00356DB6" w:rsidRDefault="00197A55">
            <w:pPr>
              <w:pStyle w:val="TableParagraph"/>
              <w:spacing w:before="79"/>
              <w:ind w:left="107"/>
              <w:rPr>
                <w:rFonts w:ascii="標楷體" w:eastAsia="標楷體" w:hAnsi="標楷體"/>
                <w:sz w:val="28"/>
              </w:rPr>
            </w:pPr>
            <w:r w:rsidRPr="00356DB6">
              <w:rPr>
                <w:rFonts w:ascii="標楷體" w:eastAsia="標楷體" w:hAnsi="標楷體"/>
                <w:sz w:val="28"/>
              </w:rPr>
              <w:t>健康傷病系統</w:t>
            </w:r>
          </w:p>
        </w:tc>
        <w:tc>
          <w:tcPr>
            <w:tcW w:w="3531" w:type="dxa"/>
          </w:tcPr>
          <w:p w:rsidR="00B27CEF" w:rsidRPr="00356DB6" w:rsidRDefault="00197A55">
            <w:pPr>
              <w:pStyle w:val="TableParagraph"/>
              <w:spacing w:before="79"/>
              <w:ind w:left="107"/>
              <w:rPr>
                <w:rFonts w:ascii="標楷體" w:eastAsia="標楷體" w:hAnsi="標楷體"/>
                <w:sz w:val="28"/>
              </w:rPr>
            </w:pPr>
            <w:r w:rsidRPr="00356DB6">
              <w:rPr>
                <w:rFonts w:ascii="標楷體" w:eastAsia="標楷體" w:hAnsi="標楷體"/>
                <w:sz w:val="28"/>
              </w:rPr>
              <w:t>無法記錄學生傷病狀況。</w:t>
            </w:r>
          </w:p>
        </w:tc>
        <w:tc>
          <w:tcPr>
            <w:tcW w:w="2806" w:type="dxa"/>
          </w:tcPr>
          <w:p w:rsidR="00B27CEF" w:rsidRPr="00356DB6" w:rsidRDefault="00197A55">
            <w:pPr>
              <w:pStyle w:val="TableParagraph"/>
              <w:spacing w:before="79"/>
              <w:ind w:left="107"/>
              <w:rPr>
                <w:rFonts w:ascii="標楷體" w:eastAsia="標楷體" w:hAnsi="標楷體"/>
                <w:sz w:val="28"/>
              </w:rPr>
            </w:pPr>
            <w:r w:rsidRPr="00356DB6">
              <w:rPr>
                <w:rFonts w:ascii="標楷體" w:eastAsia="標楷體" w:hAnsi="標楷體"/>
                <w:sz w:val="28"/>
              </w:rPr>
              <w:t>72 小時</w:t>
            </w:r>
          </w:p>
        </w:tc>
      </w:tr>
    </w:tbl>
    <w:p w:rsidR="00B27CEF" w:rsidRPr="00356DB6" w:rsidRDefault="00197A55">
      <w:pPr>
        <w:pStyle w:val="a3"/>
        <w:spacing w:before="80"/>
        <w:ind w:left="1398"/>
        <w:rPr>
          <w:rFonts w:ascii="標楷體" w:eastAsia="標楷體" w:hAnsi="標楷體"/>
        </w:rPr>
      </w:pPr>
      <w:r w:rsidRPr="00356DB6">
        <w:rPr>
          <w:rFonts w:ascii="標楷體" w:eastAsia="標楷體" w:hAnsi="標楷體"/>
        </w:rPr>
        <w:t>各欄位定義：</w:t>
      </w:r>
    </w:p>
    <w:p w:rsidR="00B27CEF" w:rsidRPr="00356DB6" w:rsidRDefault="00197A55">
      <w:pPr>
        <w:pStyle w:val="a5"/>
        <w:numPr>
          <w:ilvl w:val="0"/>
          <w:numId w:val="22"/>
        </w:numPr>
        <w:tabs>
          <w:tab w:val="left" w:pos="1759"/>
        </w:tabs>
        <w:spacing w:line="336" w:lineRule="auto"/>
        <w:ind w:right="846"/>
        <w:rPr>
          <w:rFonts w:ascii="標楷體" w:eastAsia="標楷體" w:hAnsi="標楷體"/>
          <w:sz w:val="28"/>
        </w:rPr>
      </w:pPr>
      <w:r w:rsidRPr="00356DB6">
        <w:rPr>
          <w:rFonts w:ascii="標楷體" w:eastAsia="標楷體" w:hAnsi="標楷體"/>
          <w:spacing w:val="-4"/>
          <w:sz w:val="28"/>
        </w:rPr>
        <w:t>業務名稱：公務機關之非核心業務至少應包含輔助單位之業務名稱，如</w:t>
      </w:r>
      <w:r w:rsidRPr="00356DB6">
        <w:rPr>
          <w:rFonts w:ascii="標楷體" w:eastAsia="標楷體" w:hAnsi="標楷體"/>
          <w:spacing w:val="-3"/>
          <w:sz w:val="28"/>
        </w:rPr>
        <w:t>差勤服務、郵件服務、用戶端服務等。(請依機關實際情形列出</w:t>
      </w:r>
      <w:r w:rsidRPr="00356DB6">
        <w:rPr>
          <w:rFonts w:ascii="標楷體" w:eastAsia="標楷體" w:hAnsi="標楷體"/>
          <w:sz w:val="28"/>
        </w:rPr>
        <w:t>)</w:t>
      </w:r>
    </w:p>
    <w:p w:rsidR="00B27CEF" w:rsidRPr="00356DB6" w:rsidRDefault="00197A55">
      <w:pPr>
        <w:pStyle w:val="a5"/>
        <w:numPr>
          <w:ilvl w:val="0"/>
          <w:numId w:val="22"/>
        </w:numPr>
        <w:tabs>
          <w:tab w:val="left" w:pos="1759"/>
        </w:tabs>
        <w:spacing w:before="0" w:line="513" w:lineRule="exact"/>
        <w:ind w:hanging="361"/>
        <w:rPr>
          <w:rFonts w:ascii="標楷體" w:eastAsia="標楷體" w:hAnsi="標楷體"/>
          <w:sz w:val="28"/>
        </w:rPr>
      </w:pPr>
      <w:r w:rsidRPr="00356DB6">
        <w:rPr>
          <w:rFonts w:ascii="標楷體" w:eastAsia="標楷體" w:hAnsi="標楷體"/>
          <w:spacing w:val="-3"/>
          <w:sz w:val="28"/>
        </w:rPr>
        <w:t>作業名稱：該項業務內各項作業程序的名稱。</w:t>
      </w:r>
    </w:p>
    <w:p w:rsidR="00B27CEF" w:rsidRPr="00356DB6" w:rsidRDefault="00197A55">
      <w:pPr>
        <w:pStyle w:val="a5"/>
        <w:numPr>
          <w:ilvl w:val="0"/>
          <w:numId w:val="22"/>
        </w:numPr>
        <w:tabs>
          <w:tab w:val="left" w:pos="1759"/>
        </w:tabs>
        <w:spacing w:before="204"/>
        <w:ind w:hanging="361"/>
        <w:rPr>
          <w:rFonts w:ascii="標楷體" w:eastAsia="標楷體" w:hAnsi="標楷體"/>
          <w:sz w:val="28"/>
        </w:rPr>
      </w:pPr>
      <w:r w:rsidRPr="00356DB6">
        <w:rPr>
          <w:rFonts w:ascii="標楷體" w:eastAsia="標楷體" w:hAnsi="標楷體"/>
          <w:spacing w:val="-3"/>
          <w:sz w:val="28"/>
        </w:rPr>
        <w:t>說明：說明該業務之內容。</w:t>
      </w:r>
    </w:p>
    <w:p w:rsidR="00B27CEF" w:rsidRPr="00356DB6" w:rsidRDefault="00197A55">
      <w:pPr>
        <w:pStyle w:val="a5"/>
        <w:numPr>
          <w:ilvl w:val="0"/>
          <w:numId w:val="22"/>
        </w:numPr>
        <w:tabs>
          <w:tab w:val="left" w:pos="1759"/>
        </w:tabs>
        <w:ind w:hanging="361"/>
        <w:rPr>
          <w:rFonts w:ascii="標楷體" w:eastAsia="標楷體" w:hAnsi="標楷體"/>
          <w:sz w:val="28"/>
        </w:rPr>
      </w:pPr>
      <w:r w:rsidRPr="00356DB6">
        <w:rPr>
          <w:rFonts w:ascii="標楷體" w:eastAsia="標楷體" w:hAnsi="標楷體"/>
          <w:spacing w:val="-3"/>
          <w:sz w:val="28"/>
        </w:rPr>
        <w:t>最大可容忍中斷時間單位以小時計。</w:t>
      </w:r>
    </w:p>
    <w:p w:rsidR="00B27CEF" w:rsidRPr="00356DB6" w:rsidRDefault="00B27CEF">
      <w:pPr>
        <w:pStyle w:val="a3"/>
        <w:ind w:left="0"/>
        <w:rPr>
          <w:rFonts w:ascii="標楷體" w:eastAsia="標楷體" w:hAnsi="標楷體"/>
          <w:sz w:val="30"/>
        </w:rPr>
      </w:pPr>
    </w:p>
    <w:p w:rsidR="00B27CEF" w:rsidRDefault="00B27CEF">
      <w:pPr>
        <w:pStyle w:val="a3"/>
        <w:spacing w:before="16"/>
        <w:ind w:left="0"/>
        <w:rPr>
          <w:rFonts w:ascii="標楷體" w:eastAsia="標楷體" w:hAnsi="標楷體" w:hint="eastAsia"/>
          <w:sz w:val="39"/>
        </w:rPr>
      </w:pPr>
    </w:p>
    <w:p w:rsidR="00356DB6" w:rsidRDefault="00356DB6">
      <w:pPr>
        <w:pStyle w:val="a3"/>
        <w:spacing w:before="16"/>
        <w:ind w:left="0"/>
        <w:rPr>
          <w:rFonts w:ascii="標楷體" w:eastAsia="標楷體" w:hAnsi="標楷體" w:hint="eastAsia"/>
          <w:sz w:val="39"/>
        </w:rPr>
      </w:pPr>
    </w:p>
    <w:p w:rsidR="00356DB6" w:rsidRDefault="00356DB6">
      <w:pPr>
        <w:pStyle w:val="a3"/>
        <w:spacing w:before="16"/>
        <w:ind w:left="0"/>
        <w:rPr>
          <w:rFonts w:ascii="標楷體" w:eastAsia="標楷體" w:hAnsi="標楷體" w:hint="eastAsia"/>
          <w:sz w:val="39"/>
        </w:rPr>
      </w:pPr>
    </w:p>
    <w:p w:rsidR="00356DB6" w:rsidRDefault="00356DB6">
      <w:pPr>
        <w:pStyle w:val="a3"/>
        <w:spacing w:before="16"/>
        <w:ind w:left="0"/>
        <w:rPr>
          <w:rFonts w:ascii="標楷體" w:eastAsia="標楷體" w:hAnsi="標楷體" w:hint="eastAsia"/>
          <w:sz w:val="39"/>
        </w:rPr>
      </w:pPr>
    </w:p>
    <w:p w:rsidR="00356DB6" w:rsidRPr="00356DB6" w:rsidRDefault="00356DB6">
      <w:pPr>
        <w:pStyle w:val="a3"/>
        <w:spacing w:before="16"/>
        <w:ind w:left="0"/>
        <w:rPr>
          <w:rFonts w:ascii="標楷體" w:eastAsia="標楷體" w:hAnsi="標楷體"/>
          <w:sz w:val="39"/>
        </w:rPr>
      </w:pPr>
    </w:p>
    <w:p w:rsidR="00B27CEF" w:rsidRPr="00356DB6" w:rsidRDefault="00197A55">
      <w:pPr>
        <w:pStyle w:val="a3"/>
        <w:ind w:left="315"/>
        <w:rPr>
          <w:rFonts w:ascii="標楷體" w:eastAsia="標楷體" w:hAnsi="標楷體"/>
        </w:rPr>
      </w:pPr>
      <w:bookmarkStart w:id="5" w:name="_bookmark5"/>
      <w:bookmarkEnd w:id="5"/>
      <w:r w:rsidRPr="00356DB6">
        <w:rPr>
          <w:rFonts w:ascii="標楷體" w:eastAsia="標楷體" w:hAnsi="標楷體"/>
        </w:rPr>
        <w:lastRenderedPageBreak/>
        <w:t>四、 資通安全政策及目標</w:t>
      </w:r>
    </w:p>
    <w:p w:rsidR="00356DB6" w:rsidRDefault="00356DB6">
      <w:pPr>
        <w:rPr>
          <w:rFonts w:eastAsiaTheme="minorEastAsia" w:hint="eastAsia"/>
        </w:rPr>
      </w:pPr>
    </w:p>
    <w:p w:rsidR="00356DB6" w:rsidRPr="00356DB6" w:rsidRDefault="00356DB6" w:rsidP="00356DB6">
      <w:pPr>
        <w:pStyle w:val="a3"/>
        <w:spacing w:line="477" w:lineRule="exact"/>
        <w:ind w:left="947"/>
        <w:rPr>
          <w:rFonts w:ascii="標楷體" w:eastAsia="標楷體" w:hAnsi="標楷體"/>
        </w:rPr>
      </w:pPr>
      <w:r w:rsidRPr="00356DB6">
        <w:rPr>
          <w:rFonts w:ascii="標楷體" w:eastAsia="標楷體" w:hAnsi="標楷體"/>
        </w:rPr>
        <w:t>(一) 資通安全政策</w:t>
      </w:r>
    </w:p>
    <w:p w:rsidR="00356DB6" w:rsidRPr="00356DB6" w:rsidRDefault="00356DB6" w:rsidP="00356DB6">
      <w:pPr>
        <w:pStyle w:val="a3"/>
        <w:spacing w:before="205" w:line="336" w:lineRule="auto"/>
        <w:ind w:left="1398" w:right="1206"/>
        <w:rPr>
          <w:rFonts w:ascii="標楷體" w:eastAsia="標楷體" w:hAnsi="標楷體"/>
        </w:rPr>
      </w:pPr>
      <w:r w:rsidRPr="00356DB6">
        <w:rPr>
          <w:rFonts w:ascii="標楷體" w:eastAsia="標楷體" w:hAnsi="標楷體"/>
        </w:rPr>
        <w:t>為使本機關業務順利運作，防止資訊或資通業務受未經授權之存取、使用、控制、洩漏、破壞、竄改、銷毀或其他侵害，並確保其機密性</w:t>
      </w:r>
    </w:p>
    <w:p w:rsidR="00356DB6" w:rsidRPr="00356DB6" w:rsidRDefault="00356DB6" w:rsidP="00356DB6">
      <w:pPr>
        <w:pStyle w:val="a3"/>
        <w:spacing w:line="336" w:lineRule="auto"/>
        <w:ind w:left="1398" w:right="865"/>
        <w:rPr>
          <w:rFonts w:ascii="標楷體" w:eastAsia="標楷體" w:hAnsi="標楷體"/>
        </w:rPr>
      </w:pPr>
      <w:r w:rsidRPr="00356DB6">
        <w:rPr>
          <w:rFonts w:ascii="標楷體" w:eastAsia="標楷體" w:hAnsi="標楷體"/>
        </w:rPr>
        <w:t>（C</w:t>
      </w:r>
      <w:r w:rsidRPr="00356DB6">
        <w:rPr>
          <w:rFonts w:ascii="標楷體" w:eastAsia="標楷體" w:hAnsi="標楷體"/>
          <w:spacing w:val="-2"/>
        </w:rPr>
        <w:t>o</w:t>
      </w:r>
      <w:r w:rsidRPr="00356DB6">
        <w:rPr>
          <w:rFonts w:ascii="標楷體" w:eastAsia="標楷體" w:hAnsi="標楷體"/>
        </w:rPr>
        <w:t>n</w:t>
      </w:r>
      <w:r w:rsidRPr="00356DB6">
        <w:rPr>
          <w:rFonts w:ascii="標楷體" w:eastAsia="標楷體" w:hAnsi="標楷體"/>
          <w:spacing w:val="-3"/>
        </w:rPr>
        <w:t>f</w:t>
      </w:r>
      <w:r w:rsidRPr="00356DB6">
        <w:rPr>
          <w:rFonts w:ascii="標楷體" w:eastAsia="標楷體" w:hAnsi="標楷體"/>
        </w:rPr>
        <w:t>id</w:t>
      </w:r>
      <w:r w:rsidRPr="00356DB6">
        <w:rPr>
          <w:rFonts w:ascii="標楷體" w:eastAsia="標楷體" w:hAnsi="標楷體"/>
          <w:spacing w:val="-3"/>
        </w:rPr>
        <w:t>e</w:t>
      </w:r>
      <w:r w:rsidRPr="00356DB6">
        <w:rPr>
          <w:rFonts w:ascii="標楷體" w:eastAsia="標楷體" w:hAnsi="標楷體"/>
          <w:spacing w:val="-2"/>
        </w:rPr>
        <w:t>n</w:t>
      </w:r>
      <w:r w:rsidRPr="00356DB6">
        <w:rPr>
          <w:rFonts w:ascii="標楷體" w:eastAsia="標楷體" w:hAnsi="標楷體"/>
        </w:rPr>
        <w:t>ti</w:t>
      </w:r>
      <w:r w:rsidRPr="00356DB6">
        <w:rPr>
          <w:rFonts w:ascii="標楷體" w:eastAsia="標楷體" w:hAnsi="標楷體"/>
          <w:spacing w:val="-3"/>
        </w:rPr>
        <w:t>a</w:t>
      </w:r>
      <w:r w:rsidRPr="00356DB6">
        <w:rPr>
          <w:rFonts w:ascii="標楷體" w:eastAsia="標楷體" w:hAnsi="標楷體"/>
          <w:spacing w:val="-2"/>
        </w:rPr>
        <w:t>l</w:t>
      </w:r>
      <w:r w:rsidRPr="00356DB6">
        <w:rPr>
          <w:rFonts w:ascii="標楷體" w:eastAsia="標楷體" w:hAnsi="標楷體"/>
        </w:rPr>
        <w:t>it</w:t>
      </w:r>
      <w:r w:rsidRPr="00356DB6">
        <w:rPr>
          <w:rFonts w:ascii="標楷體" w:eastAsia="標楷體" w:hAnsi="標楷體"/>
          <w:spacing w:val="-4"/>
        </w:rPr>
        <w:t>y</w:t>
      </w:r>
      <w:r w:rsidRPr="00356DB6">
        <w:rPr>
          <w:rFonts w:ascii="標楷體" w:eastAsia="標楷體" w:hAnsi="標楷體"/>
          <w:spacing w:val="-140"/>
        </w:rPr>
        <w:t>）</w:t>
      </w:r>
      <w:r w:rsidRPr="00356DB6">
        <w:rPr>
          <w:rFonts w:ascii="標楷體" w:eastAsia="標楷體" w:hAnsi="標楷體"/>
        </w:rPr>
        <w:t>、完整性（</w:t>
      </w:r>
      <w:r w:rsidRPr="00356DB6">
        <w:rPr>
          <w:rFonts w:ascii="標楷體" w:eastAsia="標楷體" w:hAnsi="標楷體"/>
          <w:spacing w:val="-3"/>
        </w:rPr>
        <w:t>I</w:t>
      </w:r>
      <w:r w:rsidRPr="00356DB6">
        <w:rPr>
          <w:rFonts w:ascii="標楷體" w:eastAsia="標楷體" w:hAnsi="標楷體"/>
          <w:spacing w:val="-2"/>
        </w:rPr>
        <w:t>n</w:t>
      </w:r>
      <w:r w:rsidRPr="00356DB6">
        <w:rPr>
          <w:rFonts w:ascii="標楷體" w:eastAsia="標楷體" w:hAnsi="標楷體"/>
        </w:rPr>
        <w:t>t</w:t>
      </w:r>
      <w:r w:rsidRPr="00356DB6">
        <w:rPr>
          <w:rFonts w:ascii="標楷體" w:eastAsia="標楷體" w:hAnsi="標楷體"/>
          <w:spacing w:val="-3"/>
        </w:rPr>
        <w:t>e</w:t>
      </w:r>
      <w:r w:rsidRPr="00356DB6">
        <w:rPr>
          <w:rFonts w:ascii="標楷體" w:eastAsia="標楷體" w:hAnsi="標楷體"/>
        </w:rPr>
        <w:t>gr</w:t>
      </w:r>
      <w:r w:rsidRPr="00356DB6">
        <w:rPr>
          <w:rFonts w:ascii="標楷體" w:eastAsia="標楷體" w:hAnsi="標楷體"/>
          <w:spacing w:val="-2"/>
        </w:rPr>
        <w:t>i</w:t>
      </w:r>
      <w:r w:rsidRPr="00356DB6">
        <w:rPr>
          <w:rFonts w:ascii="標楷體" w:eastAsia="標楷體" w:hAnsi="標楷體"/>
        </w:rPr>
        <w:t>t</w:t>
      </w:r>
      <w:r w:rsidRPr="00356DB6">
        <w:rPr>
          <w:rFonts w:ascii="標楷體" w:eastAsia="標楷體" w:hAnsi="標楷體"/>
          <w:spacing w:val="-3"/>
        </w:rPr>
        <w:t>y</w:t>
      </w:r>
      <w:r w:rsidRPr="00356DB6">
        <w:rPr>
          <w:rFonts w:ascii="標楷體" w:eastAsia="標楷體" w:hAnsi="標楷體"/>
        </w:rPr>
        <w:t>）</w:t>
      </w:r>
      <w:r w:rsidRPr="00356DB6">
        <w:rPr>
          <w:rFonts w:ascii="標楷體" w:eastAsia="標楷體" w:hAnsi="標楷體"/>
          <w:spacing w:val="-1"/>
        </w:rPr>
        <w:t>及可用性</w:t>
      </w:r>
      <w:r w:rsidRPr="00356DB6">
        <w:rPr>
          <w:rFonts w:ascii="標楷體" w:eastAsia="標楷體" w:hAnsi="標楷體"/>
          <w:spacing w:val="2"/>
        </w:rPr>
        <w:t>（</w:t>
      </w:r>
      <w:r w:rsidRPr="00356DB6">
        <w:rPr>
          <w:rFonts w:ascii="標楷體" w:eastAsia="標楷體" w:hAnsi="標楷體"/>
          <w:spacing w:val="-26"/>
        </w:rPr>
        <w:t>A</w:t>
      </w:r>
      <w:r w:rsidRPr="00356DB6">
        <w:rPr>
          <w:rFonts w:ascii="標楷體" w:eastAsia="標楷體" w:hAnsi="標楷體"/>
        </w:rPr>
        <w:t>va</w:t>
      </w:r>
      <w:r w:rsidRPr="00356DB6">
        <w:rPr>
          <w:rFonts w:ascii="標楷體" w:eastAsia="標楷體" w:hAnsi="標楷體"/>
          <w:spacing w:val="-2"/>
        </w:rPr>
        <w:t>i</w:t>
      </w:r>
      <w:r w:rsidRPr="00356DB6">
        <w:rPr>
          <w:rFonts w:ascii="標楷體" w:eastAsia="標楷體" w:hAnsi="標楷體"/>
        </w:rPr>
        <w:t>l</w:t>
      </w:r>
      <w:r w:rsidRPr="00356DB6">
        <w:rPr>
          <w:rFonts w:ascii="標楷體" w:eastAsia="標楷體" w:hAnsi="標楷體"/>
          <w:spacing w:val="-3"/>
        </w:rPr>
        <w:t>a</w:t>
      </w:r>
      <w:r w:rsidRPr="00356DB6">
        <w:rPr>
          <w:rFonts w:ascii="標楷體" w:eastAsia="標楷體" w:hAnsi="標楷體"/>
          <w:spacing w:val="-2"/>
        </w:rPr>
        <w:t>b</w:t>
      </w:r>
      <w:r w:rsidRPr="00356DB6">
        <w:rPr>
          <w:rFonts w:ascii="標楷體" w:eastAsia="標楷體" w:hAnsi="標楷體"/>
        </w:rPr>
        <w:t>i</w:t>
      </w:r>
      <w:r w:rsidRPr="00356DB6">
        <w:rPr>
          <w:rFonts w:ascii="標楷體" w:eastAsia="標楷體" w:hAnsi="標楷體"/>
          <w:spacing w:val="-2"/>
        </w:rPr>
        <w:t>l</w:t>
      </w:r>
      <w:r w:rsidRPr="00356DB6">
        <w:rPr>
          <w:rFonts w:ascii="標楷體" w:eastAsia="標楷體" w:hAnsi="標楷體"/>
        </w:rPr>
        <w:t>it</w:t>
      </w:r>
      <w:r w:rsidRPr="00356DB6">
        <w:rPr>
          <w:rFonts w:ascii="標楷體" w:eastAsia="標楷體" w:hAnsi="標楷體"/>
          <w:spacing w:val="-2"/>
        </w:rPr>
        <w:t>y</w:t>
      </w:r>
      <w:r w:rsidRPr="00356DB6">
        <w:rPr>
          <w:rFonts w:ascii="標楷體" w:eastAsia="標楷體" w:hAnsi="標楷體"/>
          <w:spacing w:val="-140"/>
        </w:rPr>
        <w:t>）</w:t>
      </w:r>
      <w:r w:rsidRPr="00356DB6">
        <w:rPr>
          <w:rFonts w:ascii="標楷體" w:eastAsia="標楷體" w:hAnsi="標楷體"/>
          <w:spacing w:val="-1"/>
        </w:rPr>
        <w:t>，特制訂本</w:t>
      </w:r>
      <w:r w:rsidRPr="00356DB6">
        <w:rPr>
          <w:rFonts w:ascii="標楷體" w:eastAsia="標楷體" w:hAnsi="標楷體"/>
          <w:spacing w:val="-3"/>
        </w:rPr>
        <w:t>政策如下，以供全體同仁共同遵循：</w:t>
      </w:r>
    </w:p>
    <w:p w:rsidR="00356DB6" w:rsidRPr="00356DB6" w:rsidRDefault="00356DB6" w:rsidP="00356DB6">
      <w:pPr>
        <w:pStyle w:val="a5"/>
        <w:numPr>
          <w:ilvl w:val="0"/>
          <w:numId w:val="21"/>
        </w:numPr>
        <w:tabs>
          <w:tab w:val="left" w:pos="1759"/>
        </w:tabs>
        <w:spacing w:before="0" w:line="513" w:lineRule="exact"/>
        <w:ind w:hanging="361"/>
        <w:rPr>
          <w:rFonts w:ascii="標楷體" w:eastAsia="標楷體" w:hAnsi="標楷體"/>
          <w:sz w:val="28"/>
        </w:rPr>
      </w:pPr>
      <w:r w:rsidRPr="00356DB6">
        <w:rPr>
          <w:rFonts w:ascii="標楷體" w:eastAsia="標楷體" w:hAnsi="標楷體"/>
          <w:spacing w:val="-3"/>
          <w:sz w:val="28"/>
        </w:rPr>
        <w:t>定期因應內外在資通安全情勢變化，檢討資通安全風險管理之有效性。</w:t>
      </w:r>
    </w:p>
    <w:p w:rsidR="00356DB6" w:rsidRPr="00356DB6" w:rsidRDefault="00356DB6" w:rsidP="00356DB6">
      <w:pPr>
        <w:pStyle w:val="a5"/>
        <w:numPr>
          <w:ilvl w:val="0"/>
          <w:numId w:val="21"/>
        </w:numPr>
        <w:tabs>
          <w:tab w:val="left" w:pos="1759"/>
        </w:tabs>
        <w:spacing w:before="203"/>
        <w:ind w:hanging="361"/>
        <w:rPr>
          <w:rFonts w:ascii="標楷體" w:eastAsia="標楷體" w:hAnsi="標楷體"/>
          <w:sz w:val="28"/>
        </w:rPr>
      </w:pPr>
      <w:r w:rsidRPr="00356DB6">
        <w:rPr>
          <w:rFonts w:ascii="標楷體" w:eastAsia="標楷體" w:hAnsi="標楷體"/>
          <w:spacing w:val="-3"/>
          <w:sz w:val="28"/>
        </w:rPr>
        <w:t>針對各資料的機密性與完整性應妥善保護，避免資料遭竄改。</w:t>
      </w:r>
    </w:p>
    <w:p w:rsidR="00356DB6" w:rsidRPr="00356DB6" w:rsidRDefault="00356DB6" w:rsidP="00356DB6">
      <w:pPr>
        <w:pStyle w:val="a5"/>
        <w:numPr>
          <w:ilvl w:val="0"/>
          <w:numId w:val="21"/>
        </w:numPr>
        <w:tabs>
          <w:tab w:val="left" w:pos="1759"/>
        </w:tabs>
        <w:ind w:hanging="361"/>
        <w:rPr>
          <w:rFonts w:ascii="標楷體" w:eastAsia="標楷體" w:hAnsi="標楷體"/>
          <w:sz w:val="28"/>
        </w:rPr>
      </w:pPr>
      <w:r w:rsidRPr="00356DB6">
        <w:rPr>
          <w:rFonts w:ascii="標楷體" w:eastAsia="標楷體" w:hAnsi="標楷體"/>
          <w:spacing w:val="-2"/>
          <w:sz w:val="28"/>
        </w:rPr>
        <w:t>建立資通安全防護</w:t>
      </w:r>
      <w:r w:rsidRPr="00356DB6">
        <w:rPr>
          <w:rFonts w:ascii="標楷體" w:eastAsia="標楷體" w:hAnsi="標楷體"/>
          <w:spacing w:val="-3"/>
          <w:sz w:val="28"/>
        </w:rPr>
        <w:t>(</w:t>
      </w:r>
      <w:r w:rsidRPr="00356DB6">
        <w:rPr>
          <w:rFonts w:ascii="標楷體" w:eastAsia="標楷體" w:hAnsi="標楷體"/>
          <w:sz w:val="28"/>
        </w:rPr>
        <w:t>如:</w:t>
      </w:r>
      <w:r w:rsidRPr="00356DB6">
        <w:rPr>
          <w:rFonts w:ascii="標楷體" w:eastAsia="標楷體" w:hAnsi="標楷體"/>
          <w:spacing w:val="-2"/>
          <w:sz w:val="28"/>
        </w:rPr>
        <w:t>防火牆、防毒軟體</w:t>
      </w:r>
      <w:r w:rsidRPr="00356DB6">
        <w:rPr>
          <w:rFonts w:ascii="標楷體" w:eastAsia="標楷體" w:hAnsi="標楷體"/>
          <w:spacing w:val="-3"/>
          <w:sz w:val="28"/>
        </w:rPr>
        <w:t>)</w:t>
      </w:r>
      <w:r w:rsidRPr="00356DB6">
        <w:rPr>
          <w:rFonts w:ascii="標楷體" w:eastAsia="標楷體" w:hAnsi="標楷體"/>
          <w:sz w:val="28"/>
        </w:rPr>
        <w:t>。</w:t>
      </w:r>
    </w:p>
    <w:p w:rsidR="00356DB6" w:rsidRPr="00356DB6" w:rsidRDefault="00356DB6" w:rsidP="00356DB6">
      <w:pPr>
        <w:pStyle w:val="a5"/>
        <w:numPr>
          <w:ilvl w:val="0"/>
          <w:numId w:val="21"/>
        </w:numPr>
        <w:tabs>
          <w:tab w:val="left" w:pos="1759"/>
        </w:tabs>
        <w:spacing w:line="336" w:lineRule="auto"/>
        <w:ind w:right="751"/>
        <w:rPr>
          <w:rFonts w:ascii="標楷體" w:eastAsia="標楷體" w:hAnsi="標楷體"/>
          <w:sz w:val="28"/>
        </w:rPr>
      </w:pPr>
      <w:r w:rsidRPr="00356DB6">
        <w:rPr>
          <w:rFonts w:ascii="標楷體" w:eastAsia="標楷體" w:hAnsi="標楷體"/>
          <w:spacing w:val="-3"/>
          <w:sz w:val="28"/>
        </w:rPr>
        <w:t>辦理資通安全教育訓練(</w:t>
      </w:r>
      <w:r w:rsidRPr="00356DB6">
        <w:rPr>
          <w:rFonts w:ascii="標楷體" w:eastAsia="標楷體" w:hAnsi="標楷體"/>
          <w:spacing w:val="-4"/>
          <w:sz w:val="28"/>
        </w:rPr>
        <w:t>一般使用者與主管，每人每年三小時以上之一般</w:t>
      </w:r>
      <w:r w:rsidRPr="00356DB6">
        <w:rPr>
          <w:rFonts w:ascii="標楷體" w:eastAsia="標楷體" w:hAnsi="標楷體"/>
          <w:spacing w:val="-2"/>
          <w:sz w:val="28"/>
        </w:rPr>
        <w:t>資通安全教育訓練</w:t>
      </w:r>
      <w:r w:rsidRPr="00356DB6">
        <w:rPr>
          <w:rFonts w:ascii="標楷體" w:eastAsia="標楷體" w:hAnsi="標楷體"/>
          <w:sz w:val="28"/>
        </w:rPr>
        <w:t>)</w:t>
      </w:r>
      <w:r w:rsidRPr="00356DB6">
        <w:rPr>
          <w:rFonts w:ascii="標楷體" w:eastAsia="標楷體" w:hAnsi="標楷體"/>
          <w:spacing w:val="-3"/>
          <w:sz w:val="28"/>
        </w:rPr>
        <w:t>，提升同仁資通安全意識。</w:t>
      </w:r>
    </w:p>
    <w:p w:rsidR="00356DB6" w:rsidRPr="00356DB6" w:rsidRDefault="00356DB6" w:rsidP="00356DB6">
      <w:pPr>
        <w:pStyle w:val="a5"/>
        <w:numPr>
          <w:ilvl w:val="0"/>
          <w:numId w:val="21"/>
        </w:numPr>
        <w:tabs>
          <w:tab w:val="left" w:pos="1759"/>
        </w:tabs>
        <w:spacing w:before="0" w:line="513" w:lineRule="exact"/>
        <w:ind w:hanging="361"/>
        <w:rPr>
          <w:rFonts w:ascii="標楷體" w:eastAsia="標楷體" w:hAnsi="標楷體"/>
          <w:sz w:val="28"/>
        </w:rPr>
      </w:pPr>
      <w:r w:rsidRPr="00356DB6">
        <w:rPr>
          <w:rFonts w:ascii="標楷體" w:eastAsia="標楷體" w:hAnsi="標楷體"/>
          <w:spacing w:val="-3"/>
          <w:sz w:val="28"/>
        </w:rPr>
        <w:t>禁止多人共用同一帳號。</w:t>
      </w:r>
    </w:p>
    <w:p w:rsidR="00356DB6" w:rsidRPr="00356DB6" w:rsidRDefault="00356DB6" w:rsidP="00356DB6">
      <w:pPr>
        <w:pStyle w:val="a5"/>
        <w:numPr>
          <w:ilvl w:val="0"/>
          <w:numId w:val="21"/>
        </w:numPr>
        <w:tabs>
          <w:tab w:val="left" w:pos="1759"/>
        </w:tabs>
        <w:spacing w:before="204"/>
        <w:ind w:rightChars="170" w:right="374" w:hanging="361"/>
        <w:rPr>
          <w:rFonts w:ascii="標楷體" w:eastAsia="標楷體" w:hAnsi="標楷體"/>
          <w:sz w:val="28"/>
        </w:rPr>
      </w:pPr>
      <w:r w:rsidRPr="00356DB6">
        <w:rPr>
          <w:rFonts w:ascii="標楷體" w:eastAsia="標楷體" w:hAnsi="標楷體"/>
          <w:spacing w:val="-3"/>
          <w:sz w:val="28"/>
        </w:rPr>
        <w:t>落實資通安全通報機制。</w:t>
      </w:r>
    </w:p>
    <w:p w:rsidR="00356DB6" w:rsidRPr="00356DB6" w:rsidRDefault="00356DB6" w:rsidP="00356DB6">
      <w:pPr>
        <w:pStyle w:val="a3"/>
        <w:spacing w:before="205"/>
        <w:ind w:left="947"/>
        <w:rPr>
          <w:rFonts w:ascii="標楷體" w:eastAsia="標楷體" w:hAnsi="標楷體"/>
        </w:rPr>
      </w:pPr>
      <w:r w:rsidRPr="00356DB6">
        <w:rPr>
          <w:rFonts w:ascii="標楷體" w:eastAsia="標楷體" w:hAnsi="標楷體"/>
        </w:rPr>
        <w:t>(二) 資通安全目標</w:t>
      </w:r>
    </w:p>
    <w:p w:rsidR="00356DB6" w:rsidRPr="00356DB6" w:rsidRDefault="00356DB6" w:rsidP="00356DB6">
      <w:pPr>
        <w:pStyle w:val="a5"/>
        <w:numPr>
          <w:ilvl w:val="0"/>
          <w:numId w:val="20"/>
        </w:numPr>
        <w:tabs>
          <w:tab w:val="left" w:pos="1759"/>
        </w:tabs>
        <w:ind w:hanging="361"/>
        <w:rPr>
          <w:rFonts w:ascii="標楷體" w:eastAsia="標楷體" w:hAnsi="標楷體"/>
          <w:sz w:val="28"/>
        </w:rPr>
      </w:pPr>
      <w:r w:rsidRPr="00356DB6">
        <w:rPr>
          <w:rFonts w:ascii="標楷體" w:eastAsia="標楷體" w:hAnsi="標楷體"/>
          <w:spacing w:val="-3"/>
          <w:sz w:val="28"/>
        </w:rPr>
        <w:t>資安事件發生，於規定的時間完成通報、應變及復原作業。</w:t>
      </w:r>
    </w:p>
    <w:p w:rsidR="00356DB6" w:rsidRPr="00356DB6" w:rsidRDefault="00356DB6" w:rsidP="00356DB6">
      <w:pPr>
        <w:pStyle w:val="a5"/>
        <w:numPr>
          <w:ilvl w:val="0"/>
          <w:numId w:val="20"/>
        </w:numPr>
        <w:tabs>
          <w:tab w:val="left" w:pos="1759"/>
        </w:tabs>
        <w:spacing w:line="336" w:lineRule="auto"/>
        <w:ind w:right="797"/>
        <w:rPr>
          <w:rFonts w:ascii="標楷體" w:eastAsia="標楷體" w:hAnsi="標楷體"/>
          <w:sz w:val="28"/>
        </w:rPr>
      </w:pPr>
      <w:r w:rsidRPr="00356DB6">
        <w:rPr>
          <w:rFonts w:ascii="標楷體" w:eastAsia="標楷體" w:hAnsi="標楷體"/>
          <w:spacing w:val="-3"/>
          <w:sz w:val="28"/>
        </w:rPr>
        <w:t xml:space="preserve">全年度資安通報平臺之資安事件等級第 </w:t>
      </w:r>
      <w:r w:rsidRPr="00356DB6">
        <w:rPr>
          <w:rFonts w:ascii="標楷體" w:eastAsia="標楷體" w:hAnsi="標楷體"/>
          <w:sz w:val="28"/>
        </w:rPr>
        <w:t>1、2</w:t>
      </w:r>
      <w:r w:rsidRPr="00356DB6">
        <w:rPr>
          <w:rFonts w:ascii="標楷體" w:eastAsia="標楷體" w:hAnsi="標楷體"/>
          <w:spacing w:val="4"/>
          <w:sz w:val="28"/>
        </w:rPr>
        <w:t xml:space="preserve"> </w:t>
      </w:r>
      <w:r w:rsidRPr="00356DB6">
        <w:rPr>
          <w:rFonts w:ascii="標楷體" w:eastAsia="標楷體" w:hAnsi="標楷體"/>
          <w:spacing w:val="-1"/>
          <w:sz w:val="28"/>
        </w:rPr>
        <w:t xml:space="preserve">級發生件數少於 </w:t>
      </w:r>
      <w:r w:rsidRPr="00356DB6">
        <w:rPr>
          <w:rFonts w:ascii="標楷體" w:eastAsia="標楷體" w:hAnsi="標楷體"/>
          <w:sz w:val="28"/>
        </w:rPr>
        <w:t>3</w:t>
      </w:r>
      <w:r w:rsidRPr="00356DB6">
        <w:rPr>
          <w:rFonts w:ascii="標楷體" w:eastAsia="標楷體" w:hAnsi="標楷體"/>
          <w:spacing w:val="4"/>
          <w:sz w:val="28"/>
        </w:rPr>
        <w:t xml:space="preserve"> </w:t>
      </w:r>
      <w:r w:rsidRPr="00356DB6">
        <w:rPr>
          <w:rFonts w:ascii="標楷體" w:eastAsia="標楷體" w:hAnsi="標楷體"/>
          <w:sz w:val="28"/>
        </w:rPr>
        <w:t>件</w:t>
      </w:r>
      <w:r w:rsidRPr="00356DB6">
        <w:rPr>
          <w:rFonts w:ascii="標楷體" w:eastAsia="標楷體" w:hAnsi="標楷體"/>
          <w:spacing w:val="-3"/>
          <w:sz w:val="28"/>
        </w:rPr>
        <w:t>(</w:t>
      </w:r>
      <w:r w:rsidRPr="00356DB6">
        <w:rPr>
          <w:rFonts w:ascii="標楷體" w:eastAsia="標楷體" w:hAnsi="標楷體"/>
          <w:sz w:val="28"/>
        </w:rPr>
        <w:t>含</w:t>
      </w:r>
      <w:r w:rsidRPr="00356DB6">
        <w:rPr>
          <w:rFonts w:ascii="標楷體" w:eastAsia="標楷體" w:hAnsi="標楷體"/>
          <w:spacing w:val="-3"/>
          <w:sz w:val="28"/>
        </w:rPr>
        <w:t>)</w:t>
      </w:r>
      <w:r w:rsidRPr="00356DB6">
        <w:rPr>
          <w:rFonts w:ascii="標楷體" w:eastAsia="標楷體" w:hAnsi="標楷體"/>
          <w:sz w:val="28"/>
        </w:rPr>
        <w:t>以</w:t>
      </w:r>
      <w:r w:rsidRPr="00356DB6">
        <w:rPr>
          <w:rFonts w:ascii="標楷體" w:eastAsia="標楷體" w:hAnsi="標楷體"/>
          <w:spacing w:val="-1"/>
          <w:sz w:val="28"/>
        </w:rPr>
        <w:t xml:space="preserve">下，等級第 </w:t>
      </w:r>
      <w:r w:rsidRPr="00356DB6">
        <w:rPr>
          <w:rFonts w:ascii="標楷體" w:eastAsia="標楷體" w:hAnsi="標楷體"/>
          <w:sz w:val="28"/>
        </w:rPr>
        <w:t>3、4</w:t>
      </w:r>
      <w:r w:rsidRPr="00356DB6">
        <w:rPr>
          <w:rFonts w:ascii="標楷體" w:eastAsia="標楷體" w:hAnsi="標楷體"/>
          <w:spacing w:val="-2"/>
          <w:sz w:val="28"/>
        </w:rPr>
        <w:t xml:space="preserve"> </w:t>
      </w:r>
      <w:r w:rsidRPr="00356DB6">
        <w:rPr>
          <w:rFonts w:ascii="標楷體" w:eastAsia="標楷體" w:hAnsi="標楷體"/>
          <w:spacing w:val="-3"/>
          <w:sz w:val="28"/>
        </w:rPr>
        <w:t>級不得發生。</w:t>
      </w:r>
    </w:p>
    <w:p w:rsidR="00356DB6" w:rsidRPr="00356DB6" w:rsidRDefault="00356DB6" w:rsidP="00356DB6">
      <w:pPr>
        <w:pStyle w:val="a5"/>
        <w:numPr>
          <w:ilvl w:val="0"/>
          <w:numId w:val="20"/>
        </w:numPr>
        <w:tabs>
          <w:tab w:val="left" w:pos="1759"/>
        </w:tabs>
        <w:spacing w:before="0" w:line="513" w:lineRule="exact"/>
        <w:ind w:hanging="361"/>
        <w:rPr>
          <w:rFonts w:ascii="標楷體" w:eastAsia="標楷體" w:hAnsi="標楷體"/>
          <w:sz w:val="28"/>
        </w:rPr>
      </w:pPr>
      <w:r w:rsidRPr="00356DB6">
        <w:rPr>
          <w:rFonts w:ascii="標楷體" w:eastAsia="標楷體" w:hAnsi="標楷體"/>
          <w:spacing w:val="-3"/>
          <w:sz w:val="28"/>
        </w:rPr>
        <w:t>達成資通安全責任等級分級之要求，並降低遭受資通安全風險之威脅。</w:t>
      </w:r>
    </w:p>
    <w:p w:rsidR="00356DB6" w:rsidRPr="00356DB6" w:rsidRDefault="00356DB6" w:rsidP="00356DB6">
      <w:pPr>
        <w:pStyle w:val="a3"/>
        <w:spacing w:before="205"/>
        <w:ind w:left="947"/>
        <w:rPr>
          <w:rFonts w:ascii="標楷體" w:eastAsia="標楷體" w:hAnsi="標楷體"/>
        </w:rPr>
      </w:pPr>
      <w:r w:rsidRPr="00356DB6">
        <w:rPr>
          <w:rFonts w:ascii="標楷體" w:eastAsia="標楷體" w:hAnsi="標楷體"/>
        </w:rPr>
        <w:t>(三) 資通安全政策及目標核定程序</w:t>
      </w:r>
    </w:p>
    <w:p w:rsidR="00356DB6" w:rsidRPr="00356DB6" w:rsidRDefault="00356DB6" w:rsidP="00356DB6">
      <w:pPr>
        <w:pStyle w:val="a3"/>
        <w:spacing w:before="205"/>
        <w:ind w:left="1398"/>
        <w:rPr>
          <w:rFonts w:ascii="標楷體" w:eastAsia="標楷體" w:hAnsi="標楷體"/>
        </w:rPr>
      </w:pPr>
      <w:r w:rsidRPr="00356DB6">
        <w:rPr>
          <w:rFonts w:ascii="標楷體" w:eastAsia="標楷體" w:hAnsi="標楷體"/>
        </w:rPr>
        <w:t>資通安全政策由本校教務處簽陳至資通安全長，由校務會議通過實施。</w:t>
      </w:r>
    </w:p>
    <w:p w:rsidR="00471CC7" w:rsidRDefault="00356DB6" w:rsidP="00356DB6">
      <w:pPr>
        <w:pStyle w:val="a3"/>
        <w:spacing w:before="205"/>
        <w:ind w:left="947" w:rightChars="170" w:right="374"/>
        <w:rPr>
          <w:rFonts w:ascii="標楷體" w:eastAsia="標楷體" w:hAnsi="標楷體" w:hint="eastAsia"/>
        </w:rPr>
      </w:pPr>
      <w:r w:rsidRPr="00356DB6">
        <w:rPr>
          <w:rFonts w:ascii="標楷體" w:eastAsia="標楷體" w:hAnsi="標楷體"/>
        </w:rPr>
        <w:t>(四) 資通安全政策及目標之宣導</w:t>
      </w:r>
      <w:r w:rsidR="00471CC7">
        <w:rPr>
          <w:rFonts w:ascii="標楷體" w:eastAsia="標楷體" w:hAnsi="標楷體" w:hint="eastAsia"/>
        </w:rPr>
        <w:t>：</w:t>
      </w:r>
    </w:p>
    <w:p w:rsidR="00356DB6" w:rsidRPr="00471CC7" w:rsidRDefault="00356DB6" w:rsidP="00471CC7">
      <w:pPr>
        <w:pStyle w:val="a3"/>
        <w:numPr>
          <w:ilvl w:val="0"/>
          <w:numId w:val="24"/>
        </w:numPr>
        <w:tabs>
          <w:tab w:val="left" w:pos="1418"/>
        </w:tabs>
        <w:spacing w:before="205"/>
        <w:ind w:left="1701" w:rightChars="170" w:right="374"/>
        <w:rPr>
          <w:rFonts w:ascii="標楷體" w:eastAsia="標楷體" w:hAnsi="標楷體" w:hint="eastAsia"/>
          <w:color w:val="001F5F"/>
          <w:spacing w:val="-3"/>
        </w:rPr>
      </w:pPr>
      <w:r w:rsidRPr="00356DB6">
        <w:rPr>
          <w:rFonts w:ascii="標楷體" w:eastAsia="標楷體" w:hAnsi="標楷體"/>
          <w:spacing w:val="-1"/>
        </w:rPr>
        <w:t>本機關之資</w:t>
      </w:r>
      <w:r w:rsidRPr="00356DB6">
        <w:rPr>
          <w:rFonts w:ascii="標楷體" w:eastAsia="標楷體" w:hAnsi="標楷體"/>
          <w:color w:val="001F5F"/>
          <w:spacing w:val="-3"/>
        </w:rPr>
        <w:t>通</w:t>
      </w:r>
      <w:r w:rsidRPr="00471CC7">
        <w:rPr>
          <w:rFonts w:ascii="標楷體" w:eastAsia="標楷體" w:hAnsi="標楷體"/>
          <w:spacing w:val="-1"/>
        </w:rPr>
        <w:t>安全政策及目標應每年透過教育訓練、內部會議、張貼公</w:t>
      </w:r>
      <w:r w:rsidR="00471CC7" w:rsidRPr="00471CC7">
        <w:rPr>
          <w:rFonts w:ascii="標楷體" w:eastAsia="標楷體" w:hAnsi="標楷體"/>
          <w:spacing w:val="-1"/>
        </w:rPr>
        <w:t>告等方式，向機關內所有人員進行宣導，並檢視執行成效。</w:t>
      </w:r>
    </w:p>
    <w:p w:rsidR="00471CC7" w:rsidRDefault="00471CC7" w:rsidP="00471CC7">
      <w:pPr>
        <w:pStyle w:val="a3"/>
        <w:numPr>
          <w:ilvl w:val="0"/>
          <w:numId w:val="24"/>
        </w:numPr>
        <w:tabs>
          <w:tab w:val="left" w:pos="1418"/>
        </w:tabs>
        <w:spacing w:before="205"/>
        <w:ind w:left="1701" w:rightChars="170" w:right="374"/>
        <w:rPr>
          <w:rFonts w:ascii="標楷體" w:eastAsia="標楷體" w:hAnsi="標楷體" w:hint="eastAsia"/>
          <w:spacing w:val="-1"/>
        </w:rPr>
      </w:pPr>
      <w:r w:rsidRPr="00471CC7">
        <w:rPr>
          <w:rFonts w:ascii="標楷體" w:eastAsia="標楷體" w:hAnsi="標楷體"/>
          <w:spacing w:val="-1"/>
        </w:rPr>
        <w:t>本機關應每年向利害關係人(例如社團報名系統委由廠商提供服務(非本機關維運自行或委由廠商建置之資通系統))進行資安政策及目標宣導， 並檢視執行成效。</w:t>
      </w:r>
    </w:p>
    <w:p w:rsidR="00471CC7" w:rsidRPr="00471CC7" w:rsidRDefault="00471CC7" w:rsidP="00471CC7">
      <w:pPr>
        <w:pStyle w:val="a3"/>
        <w:spacing w:line="511" w:lineRule="exact"/>
        <w:ind w:leftChars="450" w:left="990"/>
        <w:jc w:val="both"/>
        <w:rPr>
          <w:rFonts w:ascii="標楷體" w:eastAsia="標楷體" w:hAnsi="標楷體"/>
        </w:rPr>
      </w:pPr>
      <w:r w:rsidRPr="00471CC7">
        <w:rPr>
          <w:rFonts w:ascii="標楷體" w:eastAsia="標楷體" w:hAnsi="標楷體"/>
        </w:rPr>
        <w:t>(五) 資通安全政策及目標定期檢討程序</w:t>
      </w:r>
    </w:p>
    <w:p w:rsidR="00471CC7" w:rsidRPr="00471CC7" w:rsidRDefault="00471CC7" w:rsidP="00471CC7">
      <w:pPr>
        <w:pStyle w:val="a3"/>
        <w:numPr>
          <w:ilvl w:val="0"/>
          <w:numId w:val="26"/>
        </w:numPr>
        <w:tabs>
          <w:tab w:val="left" w:pos="1701"/>
        </w:tabs>
        <w:spacing w:before="205" w:line="336" w:lineRule="auto"/>
        <w:ind w:leftChars="516" w:left="1701" w:right="737" w:hangingChars="202" w:hanging="566"/>
        <w:rPr>
          <w:rFonts w:ascii="標楷體" w:eastAsia="標楷體" w:hAnsi="標楷體"/>
        </w:rPr>
      </w:pPr>
      <w:r w:rsidRPr="00471CC7">
        <w:rPr>
          <w:rFonts w:ascii="標楷體" w:eastAsia="標楷體" w:hAnsi="標楷體"/>
        </w:rPr>
        <w:t>資通安全政策及目標應定期於資通安全管理審查會議(資訊小組會議)中檢討其適切性。</w:t>
      </w:r>
    </w:p>
    <w:p w:rsidR="00356DB6" w:rsidRPr="00471CC7" w:rsidRDefault="00356DB6">
      <w:pPr>
        <w:rPr>
          <w:rFonts w:eastAsiaTheme="minorEastAsia" w:hint="eastAsia"/>
        </w:rPr>
        <w:sectPr w:rsidR="00356DB6" w:rsidRPr="00471CC7">
          <w:pgSz w:w="11910" w:h="16840"/>
          <w:pgMar w:top="820" w:right="0" w:bottom="280" w:left="620" w:header="720" w:footer="720" w:gutter="0"/>
          <w:cols w:space="720"/>
        </w:sectPr>
      </w:pPr>
    </w:p>
    <w:p w:rsidR="00B27CEF" w:rsidRPr="00471CC7" w:rsidRDefault="00197A55">
      <w:pPr>
        <w:pStyle w:val="a3"/>
        <w:spacing w:line="513" w:lineRule="exact"/>
        <w:ind w:left="315"/>
        <w:rPr>
          <w:rFonts w:ascii="標楷體" w:eastAsia="標楷體" w:hAnsi="標楷體"/>
        </w:rPr>
      </w:pPr>
      <w:bookmarkStart w:id="6" w:name="_bookmark6"/>
      <w:bookmarkEnd w:id="6"/>
      <w:r w:rsidRPr="00471CC7">
        <w:rPr>
          <w:rFonts w:ascii="標楷體" w:eastAsia="標楷體" w:hAnsi="標楷體"/>
        </w:rPr>
        <w:lastRenderedPageBreak/>
        <w:t>五、 資通安全推動組織</w:t>
      </w:r>
    </w:p>
    <w:p w:rsidR="00B27CEF" w:rsidRPr="00471CC7" w:rsidRDefault="00197A55">
      <w:pPr>
        <w:pStyle w:val="a3"/>
        <w:spacing w:before="205"/>
        <w:ind w:left="947"/>
        <w:rPr>
          <w:rFonts w:ascii="標楷體" w:eastAsia="標楷體" w:hAnsi="標楷體"/>
        </w:rPr>
      </w:pPr>
      <w:r w:rsidRPr="00471CC7">
        <w:rPr>
          <w:rFonts w:ascii="標楷體" w:eastAsia="標楷體" w:hAnsi="標楷體"/>
        </w:rPr>
        <w:t>(一) 資通安全長</w:t>
      </w:r>
    </w:p>
    <w:p w:rsidR="00B27CEF" w:rsidRPr="00471CC7" w:rsidRDefault="00197A55">
      <w:pPr>
        <w:pStyle w:val="a3"/>
        <w:spacing w:before="204" w:line="336" w:lineRule="auto"/>
        <w:ind w:left="1398" w:right="752"/>
        <w:rPr>
          <w:rFonts w:ascii="標楷體" w:eastAsia="標楷體" w:hAnsi="標楷體"/>
        </w:rPr>
      </w:pPr>
      <w:r w:rsidRPr="00471CC7">
        <w:rPr>
          <w:rFonts w:ascii="標楷體" w:eastAsia="標楷體" w:hAnsi="標楷體"/>
        </w:rPr>
        <w:t>依本法第 11 條之規定，本機關訂定校長為資通安全長，負責督導機關資通安全相關事項，其任務包括：</w:t>
      </w:r>
    </w:p>
    <w:p w:rsidR="00B27CEF" w:rsidRPr="00471CC7" w:rsidRDefault="00197A55">
      <w:pPr>
        <w:pStyle w:val="a5"/>
        <w:numPr>
          <w:ilvl w:val="0"/>
          <w:numId w:val="18"/>
        </w:numPr>
        <w:tabs>
          <w:tab w:val="left" w:pos="1759"/>
        </w:tabs>
        <w:spacing w:before="0" w:line="513" w:lineRule="exact"/>
        <w:ind w:hanging="361"/>
        <w:rPr>
          <w:rFonts w:ascii="標楷體" w:eastAsia="標楷體" w:hAnsi="標楷體"/>
          <w:sz w:val="28"/>
        </w:rPr>
      </w:pPr>
      <w:r w:rsidRPr="00471CC7">
        <w:rPr>
          <w:rFonts w:ascii="標楷體" w:eastAsia="標楷體" w:hAnsi="標楷體"/>
          <w:spacing w:val="-3"/>
          <w:sz w:val="28"/>
        </w:rPr>
        <w:t>資通安全管理政策及目標之核定、核轉及督導。</w:t>
      </w:r>
    </w:p>
    <w:p w:rsidR="00B27CEF" w:rsidRPr="00471CC7" w:rsidRDefault="00197A55">
      <w:pPr>
        <w:pStyle w:val="a5"/>
        <w:numPr>
          <w:ilvl w:val="0"/>
          <w:numId w:val="18"/>
        </w:numPr>
        <w:tabs>
          <w:tab w:val="left" w:pos="1759"/>
        </w:tabs>
        <w:ind w:hanging="361"/>
        <w:rPr>
          <w:rFonts w:ascii="標楷體" w:eastAsia="標楷體" w:hAnsi="標楷體"/>
          <w:sz w:val="28"/>
        </w:rPr>
      </w:pPr>
      <w:r w:rsidRPr="00471CC7">
        <w:rPr>
          <w:rFonts w:ascii="標楷體" w:eastAsia="標楷體" w:hAnsi="標楷體"/>
          <w:spacing w:val="-3"/>
          <w:sz w:val="28"/>
        </w:rPr>
        <w:t>資通安全責任之分配及協調。</w:t>
      </w:r>
    </w:p>
    <w:p w:rsidR="00B27CEF" w:rsidRPr="00471CC7" w:rsidRDefault="00197A55">
      <w:pPr>
        <w:pStyle w:val="a5"/>
        <w:numPr>
          <w:ilvl w:val="0"/>
          <w:numId w:val="18"/>
        </w:numPr>
        <w:tabs>
          <w:tab w:val="left" w:pos="1759"/>
        </w:tabs>
        <w:ind w:hanging="361"/>
        <w:rPr>
          <w:rFonts w:ascii="標楷體" w:eastAsia="標楷體" w:hAnsi="標楷體"/>
          <w:sz w:val="28"/>
        </w:rPr>
      </w:pPr>
      <w:r w:rsidRPr="00471CC7">
        <w:rPr>
          <w:rFonts w:ascii="標楷體" w:eastAsia="標楷體" w:hAnsi="標楷體"/>
          <w:spacing w:val="-3"/>
          <w:sz w:val="28"/>
        </w:rPr>
        <w:t>資通安全資源分配。</w:t>
      </w:r>
    </w:p>
    <w:p w:rsidR="00B27CEF" w:rsidRPr="00471CC7" w:rsidRDefault="00197A55">
      <w:pPr>
        <w:pStyle w:val="a5"/>
        <w:numPr>
          <w:ilvl w:val="0"/>
          <w:numId w:val="18"/>
        </w:numPr>
        <w:tabs>
          <w:tab w:val="left" w:pos="1759"/>
        </w:tabs>
        <w:ind w:hanging="361"/>
        <w:rPr>
          <w:rFonts w:ascii="標楷體" w:eastAsia="標楷體" w:hAnsi="標楷體"/>
          <w:sz w:val="28"/>
        </w:rPr>
      </w:pPr>
      <w:r w:rsidRPr="00471CC7">
        <w:rPr>
          <w:rFonts w:ascii="標楷體" w:eastAsia="標楷體" w:hAnsi="標楷體"/>
          <w:spacing w:val="-3"/>
          <w:sz w:val="28"/>
        </w:rPr>
        <w:t>資通安全防護措施之監督。</w:t>
      </w:r>
    </w:p>
    <w:p w:rsidR="00B27CEF" w:rsidRPr="00471CC7" w:rsidRDefault="00197A55">
      <w:pPr>
        <w:pStyle w:val="a5"/>
        <w:numPr>
          <w:ilvl w:val="0"/>
          <w:numId w:val="18"/>
        </w:numPr>
        <w:tabs>
          <w:tab w:val="left" w:pos="1759"/>
        </w:tabs>
        <w:ind w:hanging="361"/>
        <w:rPr>
          <w:rFonts w:ascii="標楷體" w:eastAsia="標楷體" w:hAnsi="標楷體"/>
          <w:sz w:val="28"/>
        </w:rPr>
      </w:pPr>
      <w:r w:rsidRPr="00471CC7">
        <w:rPr>
          <w:rFonts w:ascii="標楷體" w:eastAsia="標楷體" w:hAnsi="標楷體"/>
          <w:spacing w:val="-3"/>
          <w:sz w:val="28"/>
        </w:rPr>
        <w:t>資通安全事件之檢討及監督。</w:t>
      </w:r>
    </w:p>
    <w:p w:rsidR="00B27CEF" w:rsidRPr="00471CC7" w:rsidRDefault="00197A55">
      <w:pPr>
        <w:pStyle w:val="a5"/>
        <w:numPr>
          <w:ilvl w:val="0"/>
          <w:numId w:val="18"/>
        </w:numPr>
        <w:tabs>
          <w:tab w:val="left" w:pos="1759"/>
        </w:tabs>
        <w:ind w:hanging="361"/>
        <w:rPr>
          <w:rFonts w:ascii="標楷體" w:eastAsia="標楷體" w:hAnsi="標楷體"/>
          <w:sz w:val="28"/>
        </w:rPr>
      </w:pPr>
      <w:r w:rsidRPr="00471CC7">
        <w:rPr>
          <w:rFonts w:ascii="標楷體" w:eastAsia="標楷體" w:hAnsi="標楷體"/>
          <w:spacing w:val="-3"/>
          <w:sz w:val="28"/>
        </w:rPr>
        <w:t>資通安全相關規章與程序、制度文件核定。</w:t>
      </w:r>
    </w:p>
    <w:p w:rsidR="00B27CEF" w:rsidRPr="00471CC7" w:rsidRDefault="00197A55">
      <w:pPr>
        <w:pStyle w:val="a5"/>
        <w:numPr>
          <w:ilvl w:val="0"/>
          <w:numId w:val="18"/>
        </w:numPr>
        <w:tabs>
          <w:tab w:val="left" w:pos="1759"/>
        </w:tabs>
        <w:ind w:hanging="361"/>
        <w:rPr>
          <w:rFonts w:ascii="標楷體" w:eastAsia="標楷體" w:hAnsi="標楷體"/>
          <w:sz w:val="28"/>
        </w:rPr>
      </w:pPr>
      <w:r w:rsidRPr="00471CC7">
        <w:rPr>
          <w:rFonts w:ascii="標楷體" w:eastAsia="標楷體" w:hAnsi="標楷體"/>
          <w:spacing w:val="-3"/>
          <w:sz w:val="28"/>
        </w:rPr>
        <w:t>資通安全管理年度工作計畫之核定。</w:t>
      </w:r>
    </w:p>
    <w:p w:rsidR="00B27CEF" w:rsidRPr="00471CC7" w:rsidRDefault="00197A55">
      <w:pPr>
        <w:pStyle w:val="a5"/>
        <w:numPr>
          <w:ilvl w:val="0"/>
          <w:numId w:val="18"/>
        </w:numPr>
        <w:tabs>
          <w:tab w:val="left" w:pos="1759"/>
        </w:tabs>
        <w:ind w:hanging="361"/>
        <w:rPr>
          <w:rFonts w:ascii="標楷體" w:eastAsia="標楷體" w:hAnsi="標楷體"/>
          <w:sz w:val="28"/>
        </w:rPr>
      </w:pPr>
      <w:r w:rsidRPr="00471CC7">
        <w:rPr>
          <w:rFonts w:ascii="標楷體" w:eastAsia="標楷體" w:hAnsi="標楷體"/>
          <w:spacing w:val="-3"/>
          <w:sz w:val="28"/>
        </w:rPr>
        <w:t>資通安全相關工作事項督導及績效管理。</w:t>
      </w:r>
    </w:p>
    <w:p w:rsidR="00B27CEF" w:rsidRPr="00471CC7" w:rsidRDefault="00197A55">
      <w:pPr>
        <w:pStyle w:val="a5"/>
        <w:numPr>
          <w:ilvl w:val="0"/>
          <w:numId w:val="18"/>
        </w:numPr>
        <w:tabs>
          <w:tab w:val="left" w:pos="1759"/>
        </w:tabs>
        <w:ind w:hanging="361"/>
        <w:rPr>
          <w:rFonts w:ascii="標楷體" w:eastAsia="標楷體" w:hAnsi="標楷體"/>
          <w:sz w:val="28"/>
        </w:rPr>
      </w:pPr>
      <w:r w:rsidRPr="00471CC7">
        <w:rPr>
          <w:rFonts w:ascii="標楷體" w:eastAsia="標楷體" w:hAnsi="標楷體"/>
          <w:spacing w:val="-3"/>
          <w:sz w:val="28"/>
        </w:rPr>
        <w:t>其他資通安全事項之核定。</w:t>
      </w:r>
    </w:p>
    <w:p w:rsidR="00B27CEF" w:rsidRDefault="00197A55">
      <w:pPr>
        <w:pStyle w:val="a3"/>
        <w:spacing w:before="205"/>
        <w:ind w:left="947"/>
        <w:rPr>
          <w:rFonts w:ascii="標楷體" w:eastAsia="標楷體" w:hAnsi="標楷體" w:hint="eastAsia"/>
          <w:color w:val="00AFEF"/>
        </w:rPr>
      </w:pPr>
      <w:r w:rsidRPr="00471CC7">
        <w:rPr>
          <w:rFonts w:ascii="標楷體" w:eastAsia="標楷體" w:hAnsi="標楷體"/>
        </w:rPr>
        <w:t>(二) 資通安全推動小組</w:t>
      </w:r>
      <w:r w:rsidRPr="00471CC7">
        <w:rPr>
          <w:rFonts w:ascii="標楷體" w:eastAsia="標楷體" w:hAnsi="標楷體"/>
          <w:color w:val="00AFEF"/>
        </w:rPr>
        <w:t>(同資訊小組)</w:t>
      </w:r>
    </w:p>
    <w:p w:rsidR="00471CC7" w:rsidRPr="00471CC7" w:rsidRDefault="00471CC7" w:rsidP="00471CC7">
      <w:pPr>
        <w:pStyle w:val="a5"/>
        <w:numPr>
          <w:ilvl w:val="0"/>
          <w:numId w:val="17"/>
        </w:numPr>
        <w:tabs>
          <w:tab w:val="left" w:pos="1759"/>
        </w:tabs>
        <w:spacing w:before="0" w:line="477" w:lineRule="exact"/>
        <w:ind w:hanging="361"/>
        <w:jc w:val="both"/>
        <w:rPr>
          <w:rFonts w:ascii="標楷體" w:eastAsia="標楷體" w:hAnsi="標楷體"/>
          <w:sz w:val="28"/>
        </w:rPr>
      </w:pPr>
      <w:r w:rsidRPr="00471CC7">
        <w:rPr>
          <w:rFonts w:ascii="標楷體" w:eastAsia="標楷體" w:hAnsi="標楷體"/>
          <w:sz w:val="28"/>
        </w:rPr>
        <w:t>組織</w:t>
      </w:r>
    </w:p>
    <w:p w:rsidR="00471CC7" w:rsidRPr="00471CC7" w:rsidRDefault="00471CC7" w:rsidP="00471CC7">
      <w:pPr>
        <w:pStyle w:val="a3"/>
        <w:spacing w:before="205" w:line="336" w:lineRule="auto"/>
        <w:ind w:left="1758" w:right="764"/>
        <w:jc w:val="both"/>
        <w:rPr>
          <w:rFonts w:ascii="標楷體" w:eastAsia="標楷體" w:hAnsi="標楷體"/>
        </w:rPr>
      </w:pPr>
      <w:r w:rsidRPr="00471CC7">
        <w:rPr>
          <w:rFonts w:ascii="標楷體" w:eastAsia="標楷體" w:hAnsi="標楷體"/>
        </w:rPr>
        <w:t>為推動本機關之資通安全相關政策、落實資通安全事件通報及相關應變處理，由資通安全長召集各業務部門主管/副主管以上之人員代表成立資通安全推動小組 ，其任務包括：</w:t>
      </w:r>
    </w:p>
    <w:p w:rsidR="00471CC7" w:rsidRPr="00471CC7" w:rsidRDefault="00471CC7" w:rsidP="00471CC7">
      <w:pPr>
        <w:pStyle w:val="a5"/>
        <w:numPr>
          <w:ilvl w:val="1"/>
          <w:numId w:val="17"/>
        </w:numPr>
        <w:tabs>
          <w:tab w:val="left" w:pos="2227"/>
        </w:tabs>
        <w:spacing w:before="0" w:line="511" w:lineRule="exact"/>
        <w:rPr>
          <w:rFonts w:ascii="標楷體" w:eastAsia="標楷體" w:hAnsi="標楷體"/>
          <w:sz w:val="28"/>
        </w:rPr>
      </w:pPr>
      <w:r w:rsidRPr="00471CC7">
        <w:rPr>
          <w:rFonts w:ascii="標楷體" w:eastAsia="標楷體" w:hAnsi="標楷體"/>
          <w:spacing w:val="-3"/>
          <w:sz w:val="28"/>
        </w:rPr>
        <w:t>跨處室資通安全事項權責分工之協調。</w:t>
      </w:r>
    </w:p>
    <w:p w:rsidR="00471CC7" w:rsidRPr="00471CC7" w:rsidRDefault="00471CC7" w:rsidP="00471CC7">
      <w:pPr>
        <w:pStyle w:val="a5"/>
        <w:numPr>
          <w:ilvl w:val="1"/>
          <w:numId w:val="17"/>
        </w:numPr>
        <w:tabs>
          <w:tab w:val="left" w:pos="2227"/>
        </w:tabs>
        <w:rPr>
          <w:rFonts w:ascii="標楷體" w:eastAsia="標楷體" w:hAnsi="標楷體"/>
          <w:sz w:val="28"/>
        </w:rPr>
      </w:pPr>
      <w:r w:rsidRPr="00471CC7">
        <w:rPr>
          <w:rFonts w:ascii="標楷體" w:eastAsia="標楷體" w:hAnsi="標楷體"/>
          <w:spacing w:val="-3"/>
          <w:sz w:val="28"/>
        </w:rPr>
        <w:t>應採用之資通安全技術、方法及程序之協調研議。</w:t>
      </w:r>
    </w:p>
    <w:p w:rsidR="00471CC7" w:rsidRPr="00471CC7" w:rsidRDefault="00471CC7" w:rsidP="00471CC7">
      <w:pPr>
        <w:pStyle w:val="a5"/>
        <w:numPr>
          <w:ilvl w:val="1"/>
          <w:numId w:val="17"/>
        </w:numPr>
        <w:tabs>
          <w:tab w:val="left" w:pos="2227"/>
        </w:tabs>
        <w:rPr>
          <w:rFonts w:ascii="標楷體" w:eastAsia="標楷體" w:hAnsi="標楷體"/>
          <w:sz w:val="28"/>
        </w:rPr>
      </w:pPr>
      <w:r w:rsidRPr="00471CC7">
        <w:rPr>
          <w:rFonts w:ascii="標楷體" w:eastAsia="標楷體" w:hAnsi="標楷體"/>
          <w:spacing w:val="-3"/>
          <w:sz w:val="28"/>
        </w:rPr>
        <w:t>整體資通安全措施之協調研議。</w:t>
      </w:r>
    </w:p>
    <w:p w:rsidR="00471CC7" w:rsidRPr="00471CC7" w:rsidRDefault="00471CC7" w:rsidP="00471CC7">
      <w:pPr>
        <w:pStyle w:val="a5"/>
        <w:numPr>
          <w:ilvl w:val="1"/>
          <w:numId w:val="17"/>
        </w:numPr>
        <w:tabs>
          <w:tab w:val="left" w:pos="2227"/>
        </w:tabs>
        <w:rPr>
          <w:rFonts w:ascii="標楷體" w:eastAsia="標楷體" w:hAnsi="標楷體"/>
          <w:sz w:val="28"/>
        </w:rPr>
      </w:pPr>
      <w:r w:rsidRPr="00471CC7">
        <w:rPr>
          <w:rFonts w:ascii="標楷體" w:eastAsia="標楷體" w:hAnsi="標楷體"/>
          <w:spacing w:val="-3"/>
          <w:sz w:val="28"/>
        </w:rPr>
        <w:t>資通安全計畫之協調研議。</w:t>
      </w:r>
    </w:p>
    <w:p w:rsidR="00471CC7" w:rsidRPr="00471CC7" w:rsidRDefault="00471CC7" w:rsidP="00471CC7">
      <w:pPr>
        <w:pStyle w:val="a5"/>
        <w:numPr>
          <w:ilvl w:val="1"/>
          <w:numId w:val="17"/>
        </w:numPr>
        <w:tabs>
          <w:tab w:val="left" w:pos="2227"/>
        </w:tabs>
        <w:rPr>
          <w:rFonts w:ascii="標楷體" w:eastAsia="標楷體" w:hAnsi="標楷體"/>
          <w:sz w:val="28"/>
        </w:rPr>
      </w:pPr>
      <w:r w:rsidRPr="00471CC7">
        <w:rPr>
          <w:rFonts w:ascii="標楷體" w:eastAsia="標楷體" w:hAnsi="標楷體"/>
          <w:spacing w:val="-3"/>
          <w:sz w:val="28"/>
        </w:rPr>
        <w:t>其他重要資通安全事項之協調研議。</w:t>
      </w:r>
    </w:p>
    <w:p w:rsidR="00471CC7" w:rsidRPr="00471CC7" w:rsidRDefault="00471CC7" w:rsidP="00471CC7">
      <w:pPr>
        <w:pStyle w:val="a5"/>
        <w:numPr>
          <w:ilvl w:val="0"/>
          <w:numId w:val="17"/>
        </w:numPr>
        <w:tabs>
          <w:tab w:val="left" w:pos="1759"/>
        </w:tabs>
        <w:ind w:hanging="361"/>
        <w:rPr>
          <w:rFonts w:ascii="標楷體" w:eastAsia="標楷體" w:hAnsi="標楷體"/>
          <w:sz w:val="28"/>
        </w:rPr>
      </w:pPr>
      <w:r w:rsidRPr="00471CC7">
        <w:rPr>
          <w:rFonts w:ascii="標楷體" w:eastAsia="標楷體" w:hAnsi="標楷體"/>
          <w:spacing w:val="-1"/>
          <w:sz w:val="28"/>
        </w:rPr>
        <w:t>分工及職掌</w:t>
      </w:r>
    </w:p>
    <w:p w:rsidR="00471CC7" w:rsidRPr="00471CC7" w:rsidRDefault="00471CC7" w:rsidP="00471CC7">
      <w:pPr>
        <w:pStyle w:val="a3"/>
        <w:spacing w:before="205" w:line="336" w:lineRule="auto"/>
        <w:ind w:left="1758" w:right="846"/>
        <w:jc w:val="both"/>
        <w:rPr>
          <w:rFonts w:ascii="標楷體" w:eastAsia="標楷體" w:hAnsi="標楷體"/>
        </w:rPr>
      </w:pPr>
      <w:r w:rsidRPr="00471CC7">
        <w:rPr>
          <w:rFonts w:ascii="標楷體" w:eastAsia="標楷體" w:hAnsi="標楷體"/>
        </w:rPr>
        <w:t>本機關之資通安全推動小組依下列分工進行責任分組，並依資通安全長之指示負責下列事項，本機關資通安全推動小組分組人員名單及職掌應列冊，並適時更新之 ：</w:t>
      </w:r>
    </w:p>
    <w:p w:rsidR="00471CC7" w:rsidRPr="00471CC7" w:rsidRDefault="00471CC7" w:rsidP="00471CC7">
      <w:pPr>
        <w:pStyle w:val="a5"/>
        <w:numPr>
          <w:ilvl w:val="1"/>
          <w:numId w:val="17"/>
        </w:numPr>
        <w:tabs>
          <w:tab w:val="left" w:pos="2227"/>
        </w:tabs>
        <w:spacing w:before="0" w:line="511" w:lineRule="exact"/>
        <w:jc w:val="both"/>
        <w:rPr>
          <w:rFonts w:ascii="標楷體" w:eastAsia="標楷體" w:hAnsi="標楷體"/>
          <w:sz w:val="28"/>
        </w:rPr>
      </w:pPr>
      <w:r w:rsidRPr="00471CC7">
        <w:rPr>
          <w:rFonts w:ascii="標楷體" w:eastAsia="標楷體" w:hAnsi="標楷體"/>
          <w:spacing w:val="-1"/>
          <w:sz w:val="28"/>
        </w:rPr>
        <w:lastRenderedPageBreak/>
        <w:t>策略規劃組：</w:t>
      </w:r>
    </w:p>
    <w:p w:rsidR="00471CC7" w:rsidRPr="00471CC7" w:rsidRDefault="00471CC7" w:rsidP="00471CC7">
      <w:pPr>
        <w:pStyle w:val="a5"/>
        <w:numPr>
          <w:ilvl w:val="2"/>
          <w:numId w:val="17"/>
        </w:numPr>
        <w:tabs>
          <w:tab w:val="left" w:pos="2510"/>
        </w:tabs>
        <w:spacing w:before="210"/>
        <w:jc w:val="both"/>
        <w:rPr>
          <w:rFonts w:ascii="標楷體" w:eastAsia="標楷體" w:hAnsi="標楷體"/>
          <w:sz w:val="28"/>
        </w:rPr>
      </w:pPr>
      <w:r w:rsidRPr="00471CC7">
        <w:rPr>
          <w:rFonts w:ascii="標楷體" w:eastAsia="標楷體" w:hAnsi="標楷體"/>
          <w:spacing w:val="-3"/>
          <w:sz w:val="28"/>
        </w:rPr>
        <w:t>資通安全政策及目標之研議。</w:t>
      </w:r>
    </w:p>
    <w:p w:rsidR="00471CC7" w:rsidRPr="00471CC7" w:rsidRDefault="00471CC7" w:rsidP="00471CC7">
      <w:pPr>
        <w:pStyle w:val="a5"/>
        <w:numPr>
          <w:ilvl w:val="2"/>
          <w:numId w:val="17"/>
        </w:numPr>
        <w:tabs>
          <w:tab w:val="left" w:pos="2510"/>
        </w:tabs>
        <w:spacing w:before="130" w:line="158" w:lineRule="auto"/>
        <w:ind w:right="718" w:hanging="370"/>
        <w:jc w:val="both"/>
        <w:rPr>
          <w:rFonts w:ascii="標楷體" w:eastAsia="標楷體" w:hAnsi="標楷體"/>
          <w:sz w:val="28"/>
        </w:rPr>
      </w:pPr>
      <w:r w:rsidRPr="00471CC7">
        <w:rPr>
          <w:rFonts w:ascii="標楷體" w:eastAsia="標楷體" w:hAnsi="標楷體"/>
          <w:spacing w:val="-8"/>
          <w:sz w:val="28"/>
        </w:rPr>
        <w:t>訂定機關資通安全相關規章與程序、制度文件，並確保相關規章與</w:t>
      </w:r>
      <w:r w:rsidRPr="00471CC7">
        <w:rPr>
          <w:rFonts w:ascii="標楷體" w:eastAsia="標楷體" w:hAnsi="標楷體"/>
          <w:spacing w:val="-3"/>
          <w:sz w:val="28"/>
        </w:rPr>
        <w:t>程序、制度合乎法令及契約之要求。</w:t>
      </w:r>
    </w:p>
    <w:p w:rsidR="00471CC7" w:rsidRPr="00471CC7" w:rsidRDefault="00471CC7" w:rsidP="00471CC7">
      <w:pPr>
        <w:pStyle w:val="a5"/>
        <w:numPr>
          <w:ilvl w:val="2"/>
          <w:numId w:val="17"/>
        </w:numPr>
        <w:tabs>
          <w:tab w:val="left" w:pos="2501"/>
        </w:tabs>
        <w:spacing w:before="55"/>
        <w:ind w:left="2500" w:hanging="435"/>
        <w:jc w:val="left"/>
        <w:rPr>
          <w:rFonts w:ascii="標楷體" w:eastAsia="標楷體" w:hAnsi="標楷體"/>
          <w:sz w:val="28"/>
        </w:rPr>
      </w:pPr>
      <w:r w:rsidRPr="00471CC7">
        <w:rPr>
          <w:rFonts w:ascii="標楷體" w:eastAsia="標楷體" w:hAnsi="標楷體"/>
          <w:spacing w:val="-3"/>
          <w:sz w:val="28"/>
        </w:rPr>
        <w:t>依據資通安全目標擬定機關年度工作計畫。</w:t>
      </w:r>
    </w:p>
    <w:p w:rsidR="00471CC7" w:rsidRPr="00471CC7" w:rsidRDefault="00471CC7" w:rsidP="00471CC7">
      <w:pPr>
        <w:pStyle w:val="a5"/>
        <w:numPr>
          <w:ilvl w:val="2"/>
          <w:numId w:val="17"/>
        </w:numPr>
        <w:tabs>
          <w:tab w:val="left" w:pos="2501"/>
        </w:tabs>
        <w:spacing w:before="6"/>
        <w:ind w:left="2500" w:hanging="421"/>
        <w:jc w:val="left"/>
        <w:rPr>
          <w:rFonts w:ascii="標楷體" w:eastAsia="標楷體" w:hAnsi="標楷體"/>
          <w:sz w:val="28"/>
        </w:rPr>
      </w:pPr>
      <w:r w:rsidRPr="00471CC7">
        <w:rPr>
          <w:rFonts w:ascii="標楷體" w:eastAsia="標楷體" w:hAnsi="標楷體"/>
          <w:spacing w:val="-3"/>
          <w:sz w:val="28"/>
        </w:rPr>
        <w:t>傳達機關資通安全政策與目標。</w:t>
      </w:r>
    </w:p>
    <w:p w:rsidR="00471CC7" w:rsidRPr="00471CC7" w:rsidRDefault="00471CC7" w:rsidP="00471CC7">
      <w:pPr>
        <w:pStyle w:val="a5"/>
        <w:numPr>
          <w:ilvl w:val="2"/>
          <w:numId w:val="17"/>
        </w:numPr>
        <w:tabs>
          <w:tab w:val="left" w:pos="2501"/>
        </w:tabs>
        <w:spacing w:before="3"/>
        <w:ind w:left="2500" w:hanging="344"/>
        <w:jc w:val="left"/>
        <w:rPr>
          <w:rFonts w:ascii="標楷體" w:eastAsia="標楷體" w:hAnsi="標楷體"/>
          <w:sz w:val="28"/>
        </w:rPr>
      </w:pPr>
      <w:r w:rsidRPr="00471CC7">
        <w:rPr>
          <w:rFonts w:ascii="標楷體" w:eastAsia="標楷體" w:hAnsi="標楷體"/>
          <w:spacing w:val="-3"/>
          <w:sz w:val="28"/>
        </w:rPr>
        <w:t>其他資通安全事項之規劃。</w:t>
      </w:r>
    </w:p>
    <w:p w:rsidR="00471CC7" w:rsidRPr="00471CC7" w:rsidRDefault="00471CC7" w:rsidP="00471CC7">
      <w:pPr>
        <w:pStyle w:val="a5"/>
        <w:numPr>
          <w:ilvl w:val="1"/>
          <w:numId w:val="17"/>
        </w:numPr>
        <w:tabs>
          <w:tab w:val="left" w:pos="2227"/>
        </w:tabs>
        <w:spacing w:before="181"/>
        <w:rPr>
          <w:rFonts w:ascii="標楷體" w:eastAsia="標楷體" w:hAnsi="標楷體"/>
          <w:sz w:val="28"/>
        </w:rPr>
      </w:pPr>
      <w:r w:rsidRPr="00471CC7">
        <w:rPr>
          <w:rFonts w:ascii="標楷體" w:eastAsia="標楷體" w:hAnsi="標楷體"/>
          <w:spacing w:val="-1"/>
          <w:sz w:val="28"/>
        </w:rPr>
        <w:t>資安防護組：</w:t>
      </w:r>
    </w:p>
    <w:p w:rsidR="00471CC7" w:rsidRPr="00471CC7" w:rsidRDefault="00471CC7" w:rsidP="00471CC7">
      <w:pPr>
        <w:pStyle w:val="a5"/>
        <w:numPr>
          <w:ilvl w:val="2"/>
          <w:numId w:val="17"/>
        </w:numPr>
        <w:tabs>
          <w:tab w:val="left" w:pos="2501"/>
        </w:tabs>
        <w:spacing w:before="210"/>
        <w:ind w:left="2500" w:hanging="282"/>
        <w:jc w:val="left"/>
        <w:rPr>
          <w:rFonts w:ascii="標楷體" w:eastAsia="標楷體" w:hAnsi="標楷體"/>
          <w:sz w:val="28"/>
        </w:rPr>
      </w:pPr>
      <w:r w:rsidRPr="00471CC7">
        <w:rPr>
          <w:rFonts w:ascii="標楷體" w:eastAsia="標楷體" w:hAnsi="標楷體"/>
          <w:spacing w:val="-3"/>
          <w:sz w:val="28"/>
        </w:rPr>
        <w:t>資通安全技術之研究、建置及評估相關事項。</w:t>
      </w:r>
    </w:p>
    <w:p w:rsidR="00471CC7" w:rsidRPr="00471CC7" w:rsidRDefault="00471CC7" w:rsidP="00471CC7">
      <w:pPr>
        <w:pStyle w:val="a5"/>
        <w:numPr>
          <w:ilvl w:val="2"/>
          <w:numId w:val="17"/>
        </w:numPr>
        <w:tabs>
          <w:tab w:val="left" w:pos="2501"/>
        </w:tabs>
        <w:spacing w:before="0"/>
        <w:ind w:left="2500" w:hanging="359"/>
        <w:jc w:val="left"/>
        <w:rPr>
          <w:rFonts w:ascii="標楷體" w:eastAsia="標楷體" w:hAnsi="標楷體" w:hint="eastAsia"/>
          <w:sz w:val="28"/>
        </w:rPr>
      </w:pPr>
      <w:r w:rsidRPr="00471CC7">
        <w:rPr>
          <w:rFonts w:ascii="標楷體" w:eastAsia="標楷體" w:hAnsi="標楷體"/>
          <w:spacing w:val="-3"/>
          <w:sz w:val="28"/>
        </w:rPr>
        <w:t>資通安全相關規章與程序、制度之執行。</w:t>
      </w:r>
    </w:p>
    <w:p w:rsidR="00471CC7" w:rsidRPr="00471CC7" w:rsidRDefault="00471CC7" w:rsidP="00471CC7">
      <w:pPr>
        <w:pStyle w:val="a5"/>
        <w:numPr>
          <w:ilvl w:val="2"/>
          <w:numId w:val="17"/>
        </w:numPr>
        <w:tabs>
          <w:tab w:val="left" w:pos="2501"/>
        </w:tabs>
        <w:spacing w:before="0"/>
        <w:ind w:left="2500" w:hanging="435"/>
        <w:jc w:val="left"/>
        <w:rPr>
          <w:rFonts w:ascii="標楷體" w:eastAsia="標楷體" w:hAnsi="標楷體"/>
          <w:spacing w:val="-3"/>
          <w:sz w:val="28"/>
        </w:rPr>
      </w:pPr>
      <w:r w:rsidRPr="00471CC7">
        <w:rPr>
          <w:rFonts w:ascii="標楷體" w:eastAsia="標楷體" w:hAnsi="標楷體"/>
          <w:spacing w:val="-3"/>
          <w:sz w:val="28"/>
        </w:rPr>
        <w:t>資訊及資通系統之盤點及風險評估。</w:t>
      </w:r>
    </w:p>
    <w:p w:rsidR="00471CC7" w:rsidRPr="00471CC7" w:rsidRDefault="00471CC7" w:rsidP="00471CC7">
      <w:pPr>
        <w:pStyle w:val="a5"/>
        <w:numPr>
          <w:ilvl w:val="2"/>
          <w:numId w:val="17"/>
        </w:numPr>
        <w:tabs>
          <w:tab w:val="left" w:pos="2501"/>
        </w:tabs>
        <w:spacing w:before="5"/>
        <w:ind w:left="2500" w:hanging="421"/>
        <w:jc w:val="left"/>
        <w:rPr>
          <w:rFonts w:ascii="標楷體" w:eastAsia="標楷體" w:hAnsi="標楷體"/>
          <w:spacing w:val="-3"/>
          <w:sz w:val="28"/>
        </w:rPr>
      </w:pPr>
      <w:r w:rsidRPr="00471CC7">
        <w:rPr>
          <w:rFonts w:ascii="標楷體" w:eastAsia="標楷體" w:hAnsi="標楷體"/>
          <w:spacing w:val="-3"/>
          <w:sz w:val="28"/>
        </w:rPr>
        <w:t>資料及資通系統之安全防護事項之執行。</w:t>
      </w:r>
    </w:p>
    <w:p w:rsidR="00471CC7" w:rsidRPr="00471CC7" w:rsidRDefault="00471CC7" w:rsidP="00471CC7">
      <w:pPr>
        <w:pStyle w:val="a5"/>
        <w:numPr>
          <w:ilvl w:val="2"/>
          <w:numId w:val="17"/>
        </w:numPr>
        <w:tabs>
          <w:tab w:val="left" w:pos="2501"/>
        </w:tabs>
        <w:spacing w:before="4"/>
        <w:ind w:left="2500" w:hanging="344"/>
        <w:jc w:val="left"/>
        <w:rPr>
          <w:rFonts w:ascii="標楷體" w:eastAsia="標楷體" w:hAnsi="標楷體"/>
          <w:spacing w:val="-3"/>
          <w:sz w:val="28"/>
        </w:rPr>
      </w:pPr>
      <w:r w:rsidRPr="00471CC7">
        <w:rPr>
          <w:rFonts w:ascii="標楷體" w:eastAsia="標楷體" w:hAnsi="標楷體"/>
          <w:spacing w:val="-3"/>
          <w:sz w:val="28"/>
        </w:rPr>
        <w:t>資通安全事件之通報及應變機制之執行。</w:t>
      </w:r>
    </w:p>
    <w:p w:rsidR="00471CC7" w:rsidRPr="00471CC7" w:rsidRDefault="00471CC7" w:rsidP="00471CC7">
      <w:pPr>
        <w:pStyle w:val="a5"/>
        <w:numPr>
          <w:ilvl w:val="2"/>
          <w:numId w:val="17"/>
        </w:numPr>
        <w:tabs>
          <w:tab w:val="left" w:pos="2501"/>
        </w:tabs>
        <w:spacing w:before="6"/>
        <w:ind w:left="2500" w:hanging="421"/>
        <w:jc w:val="left"/>
        <w:rPr>
          <w:rFonts w:ascii="標楷體" w:eastAsia="標楷體" w:hAnsi="標楷體"/>
          <w:spacing w:val="-3"/>
          <w:sz w:val="28"/>
        </w:rPr>
      </w:pPr>
      <w:r w:rsidRPr="00471CC7">
        <w:rPr>
          <w:rFonts w:ascii="標楷體" w:eastAsia="標楷體" w:hAnsi="標楷體"/>
          <w:spacing w:val="-3"/>
          <w:sz w:val="28"/>
        </w:rPr>
        <w:t>其他資通安全事項之辦理與推動。</w:t>
      </w:r>
    </w:p>
    <w:p w:rsidR="00471CC7" w:rsidRPr="00471CC7" w:rsidRDefault="00471CC7" w:rsidP="00471CC7">
      <w:pPr>
        <w:pStyle w:val="a5"/>
        <w:numPr>
          <w:ilvl w:val="1"/>
          <w:numId w:val="17"/>
        </w:numPr>
        <w:tabs>
          <w:tab w:val="left" w:pos="2227"/>
        </w:tabs>
        <w:spacing w:before="180"/>
        <w:rPr>
          <w:rFonts w:ascii="標楷體" w:eastAsia="標楷體" w:hAnsi="標楷體"/>
          <w:spacing w:val="-3"/>
          <w:sz w:val="28"/>
        </w:rPr>
      </w:pPr>
      <w:r w:rsidRPr="00471CC7">
        <w:rPr>
          <w:rFonts w:ascii="標楷體" w:eastAsia="標楷體" w:hAnsi="標楷體"/>
          <w:spacing w:val="-3"/>
          <w:sz w:val="28"/>
        </w:rPr>
        <w:t>績效管理組：</w:t>
      </w:r>
    </w:p>
    <w:p w:rsidR="00471CC7" w:rsidRPr="00471CC7" w:rsidRDefault="00471CC7" w:rsidP="00471CC7">
      <w:pPr>
        <w:pStyle w:val="a5"/>
        <w:numPr>
          <w:ilvl w:val="2"/>
          <w:numId w:val="17"/>
        </w:numPr>
        <w:tabs>
          <w:tab w:val="left" w:pos="2501"/>
        </w:tabs>
        <w:spacing w:before="210"/>
        <w:ind w:left="2500" w:hanging="282"/>
        <w:jc w:val="left"/>
        <w:rPr>
          <w:rFonts w:ascii="標楷體" w:eastAsia="標楷體" w:hAnsi="標楷體"/>
          <w:spacing w:val="-3"/>
          <w:sz w:val="28"/>
        </w:rPr>
      </w:pPr>
      <w:r w:rsidRPr="00471CC7">
        <w:rPr>
          <w:rFonts w:ascii="標楷體" w:eastAsia="標楷體" w:hAnsi="標楷體"/>
          <w:spacing w:val="-3"/>
          <w:sz w:val="28"/>
        </w:rPr>
        <w:t>辦理資通安全內部稽核。</w:t>
      </w:r>
    </w:p>
    <w:p w:rsidR="00471CC7" w:rsidRPr="00471CC7" w:rsidRDefault="00471CC7" w:rsidP="00471CC7">
      <w:pPr>
        <w:pStyle w:val="a5"/>
        <w:numPr>
          <w:ilvl w:val="2"/>
          <w:numId w:val="17"/>
        </w:numPr>
        <w:tabs>
          <w:tab w:val="left" w:pos="2510"/>
        </w:tabs>
        <w:spacing w:before="128" w:line="158" w:lineRule="auto"/>
        <w:ind w:right="718" w:hanging="370"/>
        <w:jc w:val="left"/>
        <w:rPr>
          <w:rFonts w:ascii="標楷體" w:eastAsia="標楷體" w:hAnsi="標楷體"/>
          <w:spacing w:val="-3"/>
          <w:sz w:val="28"/>
        </w:rPr>
      </w:pPr>
      <w:r w:rsidRPr="00471CC7">
        <w:rPr>
          <w:rFonts w:ascii="標楷體" w:eastAsia="標楷體" w:hAnsi="標楷體"/>
          <w:spacing w:val="-3"/>
          <w:sz w:val="28"/>
        </w:rPr>
        <w:t>每年 10 月前召開資通安全管理審查會議，提報資通安全事項執行情形，以利教育部稽核審查使用。</w:t>
      </w:r>
    </w:p>
    <w:p w:rsidR="00471CC7" w:rsidRPr="00471CC7" w:rsidRDefault="00471CC7" w:rsidP="00096303">
      <w:pPr>
        <w:pStyle w:val="a5"/>
        <w:numPr>
          <w:ilvl w:val="2"/>
          <w:numId w:val="17"/>
        </w:numPr>
        <w:tabs>
          <w:tab w:val="left" w:pos="2501"/>
        </w:tabs>
        <w:spacing w:before="58" w:line="324" w:lineRule="auto"/>
        <w:ind w:leftChars="129" w:left="284" w:right="5421" w:firstLine="1750"/>
        <w:jc w:val="left"/>
        <w:rPr>
          <w:rFonts w:ascii="標楷體" w:eastAsia="標楷體" w:hAnsi="標楷體"/>
          <w:spacing w:val="-3"/>
          <w:sz w:val="28"/>
        </w:rPr>
      </w:pPr>
      <w:r w:rsidRPr="00471CC7">
        <w:rPr>
          <w:rFonts w:ascii="標楷體" w:eastAsia="標楷體" w:hAnsi="標楷體"/>
          <w:spacing w:val="-3"/>
          <w:sz w:val="28"/>
        </w:rPr>
        <w:t>成員由資通安全長指派之。</w:t>
      </w:r>
      <w:bookmarkStart w:id="7" w:name="_bookmark7"/>
      <w:bookmarkEnd w:id="7"/>
      <w:r w:rsidRPr="00471CC7">
        <w:rPr>
          <w:rFonts w:ascii="標楷體" w:eastAsia="標楷體" w:hAnsi="標楷體"/>
          <w:spacing w:val="-3"/>
          <w:sz w:val="28"/>
        </w:rPr>
        <w:t>六、 專職人力及經費配置</w:t>
      </w:r>
    </w:p>
    <w:p w:rsidR="00471CC7" w:rsidRPr="00471CC7" w:rsidRDefault="00471CC7" w:rsidP="00471CC7">
      <w:pPr>
        <w:pStyle w:val="a3"/>
        <w:spacing w:before="22"/>
        <w:ind w:left="947"/>
        <w:rPr>
          <w:rFonts w:ascii="標楷體" w:eastAsia="標楷體" w:hAnsi="標楷體"/>
          <w:spacing w:val="-3"/>
          <w:szCs w:val="22"/>
        </w:rPr>
      </w:pPr>
      <w:r w:rsidRPr="00471CC7">
        <w:rPr>
          <w:rFonts w:ascii="標楷體" w:eastAsia="標楷體" w:hAnsi="標楷體"/>
          <w:spacing w:val="-3"/>
          <w:szCs w:val="22"/>
        </w:rPr>
        <w:t>(一) 人力及資源配置</w:t>
      </w:r>
    </w:p>
    <w:p w:rsidR="00471CC7" w:rsidRPr="00471CC7" w:rsidRDefault="00471CC7" w:rsidP="00471CC7">
      <w:pPr>
        <w:pStyle w:val="a5"/>
        <w:numPr>
          <w:ilvl w:val="0"/>
          <w:numId w:val="16"/>
        </w:numPr>
        <w:tabs>
          <w:tab w:val="left" w:pos="1759"/>
        </w:tabs>
        <w:spacing w:line="336" w:lineRule="auto"/>
        <w:ind w:right="844"/>
        <w:rPr>
          <w:rFonts w:ascii="標楷體" w:eastAsia="標楷體" w:hAnsi="標楷體"/>
          <w:spacing w:val="-3"/>
          <w:sz w:val="28"/>
        </w:rPr>
      </w:pPr>
      <w:r w:rsidRPr="00471CC7">
        <w:rPr>
          <w:rFonts w:ascii="標楷體" w:eastAsia="標楷體" w:hAnsi="標楷體"/>
          <w:spacing w:val="-3"/>
          <w:sz w:val="28"/>
        </w:rPr>
        <w:t>本機關依資通安全責任等級分級辦法之規定，屬資通安全責任等級 D 級，最低應設置資通安全兼辦人員 1 人，其分工如下，本機關現有資通安全專責人員名單及職掌應列冊，並適時更新 。</w:t>
      </w:r>
    </w:p>
    <w:p w:rsidR="00471CC7" w:rsidRPr="00471CC7" w:rsidRDefault="00471CC7" w:rsidP="00471CC7">
      <w:pPr>
        <w:pStyle w:val="a5"/>
        <w:numPr>
          <w:ilvl w:val="1"/>
          <w:numId w:val="16"/>
        </w:numPr>
        <w:tabs>
          <w:tab w:val="left" w:pos="2227"/>
        </w:tabs>
        <w:spacing w:before="0" w:line="336" w:lineRule="auto"/>
        <w:ind w:right="939"/>
        <w:rPr>
          <w:rFonts w:ascii="標楷體" w:eastAsia="標楷體" w:hAnsi="標楷體"/>
          <w:spacing w:val="-3"/>
          <w:sz w:val="28"/>
        </w:rPr>
      </w:pPr>
      <w:r w:rsidRPr="00471CC7">
        <w:rPr>
          <w:rFonts w:ascii="標楷體" w:eastAsia="標楷體" w:hAnsi="標楷體"/>
          <w:spacing w:val="-3"/>
          <w:sz w:val="28"/>
        </w:rPr>
        <w:t>負責資通系統分級、內部資通安全稽核、防護基準及教育訓練業務之推動。</w:t>
      </w:r>
    </w:p>
    <w:p w:rsidR="00471CC7" w:rsidRPr="00471CC7" w:rsidRDefault="00471CC7" w:rsidP="00471CC7">
      <w:pPr>
        <w:pStyle w:val="a5"/>
        <w:numPr>
          <w:ilvl w:val="1"/>
          <w:numId w:val="16"/>
        </w:numPr>
        <w:tabs>
          <w:tab w:val="left" w:pos="2227"/>
        </w:tabs>
        <w:spacing w:before="0" w:line="336" w:lineRule="auto"/>
        <w:ind w:right="1217"/>
        <w:rPr>
          <w:rFonts w:ascii="標楷體" w:eastAsia="標楷體" w:hAnsi="標楷體"/>
          <w:spacing w:val="-3"/>
          <w:sz w:val="28"/>
        </w:rPr>
      </w:pPr>
      <w:r w:rsidRPr="00471CC7">
        <w:rPr>
          <w:rFonts w:ascii="標楷體" w:eastAsia="標楷體" w:hAnsi="標楷體"/>
          <w:spacing w:val="-3"/>
          <w:sz w:val="28"/>
        </w:rPr>
        <w:t>負責資通安全防護設施建置及資通安全事件通報及應變業務之推動。</w:t>
      </w:r>
    </w:p>
    <w:p w:rsidR="00471CC7" w:rsidRDefault="00471CC7" w:rsidP="00471CC7">
      <w:pPr>
        <w:pStyle w:val="a5"/>
        <w:numPr>
          <w:ilvl w:val="0"/>
          <w:numId w:val="16"/>
        </w:numPr>
        <w:tabs>
          <w:tab w:val="left" w:pos="1759"/>
        </w:tabs>
        <w:spacing w:before="0" w:line="336" w:lineRule="auto"/>
        <w:ind w:right="846"/>
        <w:jc w:val="both"/>
        <w:rPr>
          <w:rFonts w:ascii="標楷體" w:eastAsia="標楷體" w:hAnsi="標楷體" w:hint="eastAsia"/>
          <w:spacing w:val="-3"/>
          <w:sz w:val="28"/>
        </w:rPr>
      </w:pPr>
      <w:r w:rsidRPr="00471CC7">
        <w:rPr>
          <w:rFonts w:ascii="標楷體" w:eastAsia="標楷體" w:hAnsi="標楷體"/>
          <w:spacing w:val="-3"/>
          <w:sz w:val="28"/>
        </w:rPr>
        <w:t>本機關之承辦單位於辦理資通安全人力資源業務時，應加強資通安全人員之培訓，並提升機關內資通安全專業人員之資通安全管理能力。本機關之相關單位於辦理資通安全業務時，如資通安全人力或經驗不足，得洽請相關學者專家或專業機關（構）提供顧問諮詢服務。</w:t>
      </w:r>
    </w:p>
    <w:p w:rsidR="00B7247E" w:rsidRDefault="00B7247E" w:rsidP="00B7247E">
      <w:pPr>
        <w:pStyle w:val="a5"/>
        <w:tabs>
          <w:tab w:val="left" w:pos="1759"/>
        </w:tabs>
        <w:spacing w:before="0" w:line="336" w:lineRule="auto"/>
        <w:ind w:left="1758" w:right="846" w:firstLine="0"/>
        <w:jc w:val="both"/>
        <w:rPr>
          <w:rFonts w:ascii="標楷體" w:eastAsia="標楷體" w:hAnsi="標楷體" w:hint="eastAsia"/>
          <w:spacing w:val="-3"/>
          <w:sz w:val="28"/>
        </w:rPr>
      </w:pPr>
    </w:p>
    <w:p w:rsidR="00B7247E" w:rsidRDefault="00B7247E" w:rsidP="00B7247E">
      <w:pPr>
        <w:pStyle w:val="a5"/>
        <w:tabs>
          <w:tab w:val="left" w:pos="1759"/>
        </w:tabs>
        <w:spacing w:before="0" w:line="336" w:lineRule="auto"/>
        <w:ind w:left="1758" w:right="846" w:firstLine="0"/>
        <w:jc w:val="both"/>
        <w:rPr>
          <w:rFonts w:ascii="標楷體" w:eastAsia="標楷體" w:hAnsi="標楷體" w:hint="eastAsia"/>
          <w:spacing w:val="-3"/>
          <w:sz w:val="28"/>
        </w:rPr>
      </w:pPr>
    </w:p>
    <w:p w:rsidR="00B27CEF" w:rsidRPr="00B7247E" w:rsidRDefault="00B7247E" w:rsidP="00B7247E">
      <w:pPr>
        <w:pStyle w:val="a5"/>
        <w:numPr>
          <w:ilvl w:val="0"/>
          <w:numId w:val="16"/>
        </w:numPr>
        <w:tabs>
          <w:tab w:val="left" w:pos="1759"/>
        </w:tabs>
        <w:spacing w:before="0" w:line="336" w:lineRule="auto"/>
        <w:ind w:right="846"/>
        <w:jc w:val="both"/>
        <w:rPr>
          <w:rFonts w:ascii="標楷體" w:eastAsia="標楷體" w:hAnsi="標楷體" w:hint="eastAsia"/>
          <w:spacing w:val="-3"/>
          <w:sz w:val="28"/>
        </w:rPr>
      </w:pPr>
      <w:r w:rsidRPr="00471CC7">
        <w:rPr>
          <w:rFonts w:ascii="標楷體" w:eastAsia="標楷體" w:hAnsi="標楷體"/>
          <w:spacing w:val="-3"/>
          <w:sz w:val="28"/>
        </w:rPr>
        <w:lastRenderedPageBreak/>
        <w:t>本機關負責重要資通設備之管理、維護、設計及操作之人員，應妥適分</w:t>
      </w:r>
      <w:r w:rsidRPr="00B7247E">
        <w:rPr>
          <w:rFonts w:ascii="標楷體" w:eastAsia="標楷體" w:hAnsi="標楷體"/>
          <w:spacing w:val="-3"/>
          <w:sz w:val="28"/>
        </w:rPr>
        <w:t>工，分散權責，若負有機密維護責任者，應簽屬書面約定 ，並視需要實施人員輪調，建立人力備援制度。</w:t>
      </w:r>
    </w:p>
    <w:p w:rsidR="00B27CEF" w:rsidRPr="00B7247E" w:rsidRDefault="00197A55">
      <w:pPr>
        <w:pStyle w:val="a5"/>
        <w:numPr>
          <w:ilvl w:val="0"/>
          <w:numId w:val="16"/>
        </w:numPr>
        <w:tabs>
          <w:tab w:val="left" w:pos="1759"/>
        </w:tabs>
        <w:spacing w:line="336" w:lineRule="auto"/>
        <w:ind w:right="846"/>
        <w:rPr>
          <w:rFonts w:ascii="標楷體" w:eastAsia="標楷體" w:hAnsi="標楷體"/>
          <w:spacing w:val="-3"/>
          <w:sz w:val="28"/>
        </w:rPr>
      </w:pPr>
      <w:r w:rsidRPr="00B7247E">
        <w:rPr>
          <w:rFonts w:ascii="標楷體" w:eastAsia="標楷體" w:hAnsi="標楷體"/>
          <w:spacing w:val="-3"/>
          <w:sz w:val="28"/>
        </w:rPr>
        <w:t>本機關之首長及各級業務主管人員，應負責督導所屬人員之資通安全作業，防範不法及不當行為。</w:t>
      </w:r>
    </w:p>
    <w:p w:rsidR="00B27CEF" w:rsidRPr="00B7247E" w:rsidRDefault="00197A55">
      <w:pPr>
        <w:pStyle w:val="a5"/>
        <w:numPr>
          <w:ilvl w:val="0"/>
          <w:numId w:val="16"/>
        </w:numPr>
        <w:tabs>
          <w:tab w:val="left" w:pos="1759"/>
        </w:tabs>
        <w:spacing w:before="0" w:line="336" w:lineRule="auto"/>
        <w:ind w:right="844"/>
        <w:rPr>
          <w:rFonts w:ascii="標楷體" w:eastAsia="標楷體" w:hAnsi="標楷體"/>
          <w:spacing w:val="-3"/>
          <w:sz w:val="28"/>
        </w:rPr>
      </w:pPr>
      <w:r w:rsidRPr="00B7247E">
        <w:rPr>
          <w:rFonts w:ascii="標楷體" w:eastAsia="標楷體" w:hAnsi="標楷體"/>
          <w:spacing w:val="-3"/>
          <w:sz w:val="28"/>
        </w:rPr>
        <w:t>專業人力資源之配置情形應每年定期檢討，並納入資通安全維護計畫持續改善機制之管理審查。</w:t>
      </w:r>
    </w:p>
    <w:p w:rsidR="00B27CEF" w:rsidRPr="00B7247E" w:rsidRDefault="00197A55">
      <w:pPr>
        <w:pStyle w:val="a3"/>
        <w:spacing w:line="513" w:lineRule="exact"/>
        <w:ind w:left="947"/>
        <w:rPr>
          <w:rFonts w:ascii="標楷體" w:eastAsia="標楷體" w:hAnsi="標楷體"/>
          <w:spacing w:val="-3"/>
          <w:szCs w:val="22"/>
        </w:rPr>
      </w:pPr>
      <w:r w:rsidRPr="00B7247E">
        <w:rPr>
          <w:rFonts w:ascii="標楷體" w:eastAsia="標楷體" w:hAnsi="標楷體"/>
          <w:spacing w:val="-3"/>
          <w:szCs w:val="22"/>
        </w:rPr>
        <w:t>(二) 經費配置</w:t>
      </w:r>
    </w:p>
    <w:p w:rsidR="00B27CEF" w:rsidRPr="00B7247E" w:rsidRDefault="00197A55">
      <w:pPr>
        <w:pStyle w:val="a5"/>
        <w:numPr>
          <w:ilvl w:val="0"/>
          <w:numId w:val="15"/>
        </w:numPr>
        <w:tabs>
          <w:tab w:val="left" w:pos="1759"/>
        </w:tabs>
        <w:spacing w:before="202" w:line="336" w:lineRule="auto"/>
        <w:ind w:right="846"/>
        <w:jc w:val="both"/>
        <w:rPr>
          <w:rFonts w:ascii="標楷體" w:eastAsia="標楷體" w:hAnsi="標楷體"/>
          <w:spacing w:val="-3"/>
          <w:sz w:val="28"/>
        </w:rPr>
      </w:pPr>
      <w:r w:rsidRPr="00B7247E">
        <w:rPr>
          <w:rFonts w:ascii="標楷體" w:eastAsia="標楷體" w:hAnsi="標楷體"/>
          <w:spacing w:val="-3"/>
          <w:sz w:val="28"/>
        </w:rPr>
        <w:t>資通安全推動小組於規劃配置相關經費及資源時，應考量本機關之資通安全政策及目標，並提供建立、實行、維持及持續改善資通安全維護計畫所需之資源 。</w:t>
      </w:r>
    </w:p>
    <w:p w:rsidR="00B27CEF" w:rsidRPr="00B7247E" w:rsidRDefault="00197A55">
      <w:pPr>
        <w:pStyle w:val="a5"/>
        <w:numPr>
          <w:ilvl w:val="0"/>
          <w:numId w:val="15"/>
        </w:numPr>
        <w:tabs>
          <w:tab w:val="left" w:pos="1759"/>
        </w:tabs>
        <w:spacing w:before="0" w:line="336" w:lineRule="auto"/>
        <w:ind w:right="846"/>
        <w:jc w:val="both"/>
        <w:rPr>
          <w:rFonts w:ascii="標楷體" w:eastAsia="標楷體" w:hAnsi="標楷體"/>
          <w:spacing w:val="-3"/>
          <w:sz w:val="28"/>
        </w:rPr>
      </w:pPr>
      <w:r w:rsidRPr="00B7247E">
        <w:rPr>
          <w:rFonts w:ascii="標楷體" w:eastAsia="標楷體" w:hAnsi="標楷體"/>
          <w:spacing w:val="-3"/>
          <w:sz w:val="28"/>
        </w:rPr>
        <w:t>各單位於規劃建置資通系統建置時，應一併規劃資通系統之資安防護需求，並於整體預算中合理分配資通安全預算所佔之比例。</w:t>
      </w:r>
    </w:p>
    <w:p w:rsidR="00B27CEF" w:rsidRPr="00B7247E" w:rsidRDefault="00197A55">
      <w:pPr>
        <w:pStyle w:val="a5"/>
        <w:numPr>
          <w:ilvl w:val="0"/>
          <w:numId w:val="15"/>
        </w:numPr>
        <w:tabs>
          <w:tab w:val="left" w:pos="1759"/>
        </w:tabs>
        <w:spacing w:before="0" w:line="336" w:lineRule="auto"/>
        <w:ind w:right="846"/>
        <w:rPr>
          <w:rFonts w:ascii="標楷體" w:eastAsia="標楷體" w:hAnsi="標楷體"/>
          <w:spacing w:val="-3"/>
          <w:sz w:val="28"/>
        </w:rPr>
      </w:pPr>
      <w:r w:rsidRPr="00B7247E">
        <w:rPr>
          <w:rFonts w:ascii="標楷體" w:eastAsia="標楷體" w:hAnsi="標楷體"/>
          <w:spacing w:val="-3"/>
          <w:sz w:val="28"/>
        </w:rPr>
        <w:t>各單位如有資通安全資源之需求，應配合機關預算規劃期程向資通安全推動小組提出 ，由資通安全推動小組視整體資通安全資源進行分配， 並經資通安全長(資通安全管理代表)核定後，進行相關之建置。</w:t>
      </w:r>
    </w:p>
    <w:p w:rsidR="00B27CEF" w:rsidRPr="00B7247E" w:rsidRDefault="00197A55">
      <w:pPr>
        <w:pStyle w:val="a5"/>
        <w:numPr>
          <w:ilvl w:val="0"/>
          <w:numId w:val="15"/>
        </w:numPr>
        <w:tabs>
          <w:tab w:val="left" w:pos="1759"/>
        </w:tabs>
        <w:spacing w:before="0" w:line="336" w:lineRule="auto"/>
        <w:ind w:right="846"/>
        <w:rPr>
          <w:rFonts w:ascii="標楷體" w:eastAsia="標楷體" w:hAnsi="標楷體"/>
          <w:spacing w:val="-3"/>
          <w:sz w:val="28"/>
        </w:rPr>
      </w:pPr>
      <w:r w:rsidRPr="00B7247E">
        <w:rPr>
          <w:rFonts w:ascii="標楷體" w:eastAsia="標楷體" w:hAnsi="標楷體"/>
          <w:spacing w:val="-3"/>
          <w:sz w:val="28"/>
        </w:rPr>
        <w:t>資通安全經費、資源之配置情形應每年定期檢討，並納入資通安全維護計畫持續改善機制之管理審查。</w:t>
      </w:r>
    </w:p>
    <w:p w:rsidR="00B27CEF" w:rsidRPr="00B7247E" w:rsidRDefault="00197A55" w:rsidP="00096303">
      <w:pPr>
        <w:pStyle w:val="a3"/>
        <w:spacing w:line="513" w:lineRule="exact"/>
        <w:ind w:left="0"/>
        <w:rPr>
          <w:rFonts w:ascii="標楷體" w:eastAsia="標楷體" w:hAnsi="標楷體"/>
          <w:spacing w:val="-3"/>
          <w:szCs w:val="22"/>
        </w:rPr>
      </w:pPr>
      <w:bookmarkStart w:id="8" w:name="_bookmark8"/>
      <w:bookmarkEnd w:id="8"/>
      <w:r w:rsidRPr="00B7247E">
        <w:rPr>
          <w:rFonts w:ascii="標楷體" w:eastAsia="標楷體" w:hAnsi="標楷體"/>
          <w:spacing w:val="-3"/>
          <w:szCs w:val="22"/>
        </w:rPr>
        <w:t>七、 資訊及資通系統之盤點</w:t>
      </w:r>
    </w:p>
    <w:p w:rsidR="00B27CEF" w:rsidRPr="00B7247E" w:rsidRDefault="00197A55">
      <w:pPr>
        <w:pStyle w:val="a3"/>
        <w:spacing w:before="196"/>
        <w:ind w:left="947"/>
        <w:rPr>
          <w:rFonts w:ascii="標楷體" w:eastAsia="標楷體" w:hAnsi="標楷體"/>
          <w:spacing w:val="-3"/>
          <w:szCs w:val="22"/>
        </w:rPr>
      </w:pPr>
      <w:r w:rsidRPr="00B7247E">
        <w:rPr>
          <w:rFonts w:ascii="標楷體" w:eastAsia="標楷體" w:hAnsi="標楷體"/>
          <w:spacing w:val="-3"/>
          <w:szCs w:val="22"/>
        </w:rPr>
        <w:t>(一) 資訊及資通系統盤點</w:t>
      </w:r>
    </w:p>
    <w:p w:rsidR="00B7247E" w:rsidRPr="00B7247E" w:rsidRDefault="00197A55" w:rsidP="00B7247E">
      <w:pPr>
        <w:pStyle w:val="a5"/>
        <w:numPr>
          <w:ilvl w:val="0"/>
          <w:numId w:val="14"/>
        </w:numPr>
        <w:tabs>
          <w:tab w:val="left" w:pos="1759"/>
        </w:tabs>
        <w:spacing w:before="206" w:line="336" w:lineRule="auto"/>
        <w:ind w:right="846"/>
        <w:rPr>
          <w:rFonts w:ascii="標楷體" w:eastAsia="標楷體" w:hAnsi="標楷體"/>
          <w:spacing w:val="-3"/>
          <w:sz w:val="28"/>
        </w:rPr>
      </w:pPr>
      <w:r w:rsidRPr="00B7247E">
        <w:rPr>
          <w:rFonts w:ascii="標楷體" w:eastAsia="標楷體" w:hAnsi="標楷體"/>
          <w:spacing w:val="-3"/>
          <w:sz w:val="28"/>
        </w:rPr>
        <w:t>本機關每年辦理資訊及資通系統資產盤點，依管理責任指定對應之資產管理人，並依資產屬性進行分類，分別為資訊資產、軟體資產、實體資</w:t>
      </w:r>
      <w:r w:rsidR="00B7247E" w:rsidRPr="00B7247E">
        <w:rPr>
          <w:rFonts w:ascii="標楷體" w:eastAsia="標楷體" w:hAnsi="標楷體"/>
          <w:spacing w:val="-3"/>
          <w:sz w:val="28"/>
        </w:rPr>
        <w:t>產、支援服務資產等。</w:t>
      </w:r>
    </w:p>
    <w:p w:rsidR="00B27CEF" w:rsidRDefault="00B27CEF">
      <w:pPr>
        <w:spacing w:line="336" w:lineRule="auto"/>
        <w:rPr>
          <w:sz w:val="28"/>
        </w:rPr>
        <w:sectPr w:rsidR="00B27CEF">
          <w:pgSz w:w="11910" w:h="16840"/>
          <w:pgMar w:top="840" w:right="0" w:bottom="280" w:left="620" w:header="720" w:footer="720" w:gutter="0"/>
          <w:cols w:space="720"/>
        </w:sectPr>
      </w:pPr>
    </w:p>
    <w:p w:rsidR="00B27CEF" w:rsidRPr="00B7247E" w:rsidRDefault="00B7247E">
      <w:pPr>
        <w:pStyle w:val="a5"/>
        <w:numPr>
          <w:ilvl w:val="0"/>
          <w:numId w:val="14"/>
        </w:numPr>
        <w:tabs>
          <w:tab w:val="left" w:pos="1759"/>
        </w:tabs>
        <w:ind w:hanging="361"/>
        <w:rPr>
          <w:rFonts w:ascii="標楷體" w:eastAsia="標楷體" w:hAnsi="標楷體"/>
          <w:spacing w:val="-3"/>
          <w:sz w:val="28"/>
        </w:rPr>
      </w:pPr>
      <w:r w:rsidRPr="00B7247E">
        <w:rPr>
          <w:rFonts w:ascii="標楷體" w:eastAsia="標楷體" w:hAnsi="標楷體"/>
          <w:spacing w:val="-3"/>
          <w:sz w:val="28"/>
        </w:rPr>
        <w:lastRenderedPageBreak/>
        <w:t>資訊及資通系統資產項目如下：</w:t>
      </w:r>
    </w:p>
    <w:p w:rsidR="00B27CEF" w:rsidRPr="00B7247E" w:rsidRDefault="00B27CEF">
      <w:pPr>
        <w:pStyle w:val="a3"/>
        <w:spacing w:before="14"/>
        <w:ind w:left="0"/>
        <w:rPr>
          <w:rFonts w:ascii="標楷體" w:eastAsia="標楷體" w:hAnsi="標楷體"/>
          <w:spacing w:val="-3"/>
          <w:szCs w:val="22"/>
        </w:rPr>
      </w:pPr>
    </w:p>
    <w:tbl>
      <w:tblPr>
        <w:tblStyle w:val="TableNormal"/>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34"/>
        <w:gridCol w:w="8817"/>
      </w:tblGrid>
      <w:tr w:rsidR="00B27CEF" w:rsidRPr="00B7247E">
        <w:trPr>
          <w:trHeight w:val="719"/>
        </w:trPr>
        <w:tc>
          <w:tcPr>
            <w:tcW w:w="1534" w:type="dxa"/>
          </w:tcPr>
          <w:p w:rsidR="00B27CEF" w:rsidRPr="00B7247E" w:rsidRDefault="00197A55">
            <w:pPr>
              <w:pStyle w:val="TableParagraph"/>
              <w:spacing w:before="79"/>
              <w:ind w:left="107"/>
              <w:rPr>
                <w:rFonts w:ascii="標楷體" w:eastAsia="標楷體" w:hAnsi="標楷體"/>
                <w:spacing w:val="-3"/>
                <w:sz w:val="28"/>
              </w:rPr>
            </w:pPr>
            <w:r w:rsidRPr="00B7247E">
              <w:rPr>
                <w:rFonts w:ascii="標楷體" w:eastAsia="標楷體" w:hAnsi="標楷體"/>
                <w:spacing w:val="-3"/>
                <w:sz w:val="28"/>
              </w:rPr>
              <w:t>資產類別</w:t>
            </w:r>
          </w:p>
        </w:tc>
        <w:tc>
          <w:tcPr>
            <w:tcW w:w="8817" w:type="dxa"/>
          </w:tcPr>
          <w:p w:rsidR="00B27CEF" w:rsidRPr="00B7247E" w:rsidRDefault="00197A55">
            <w:pPr>
              <w:pStyle w:val="TableParagraph"/>
              <w:spacing w:before="79"/>
              <w:ind w:left="107"/>
              <w:rPr>
                <w:rFonts w:ascii="標楷體" w:eastAsia="標楷體" w:hAnsi="標楷體"/>
                <w:spacing w:val="-3"/>
                <w:sz w:val="28"/>
              </w:rPr>
            </w:pPr>
            <w:r w:rsidRPr="00B7247E">
              <w:rPr>
                <w:rFonts w:ascii="標楷體" w:eastAsia="標楷體" w:hAnsi="標楷體"/>
                <w:spacing w:val="-3"/>
                <w:sz w:val="28"/>
              </w:rPr>
              <w:t>資產項目</w:t>
            </w:r>
          </w:p>
        </w:tc>
      </w:tr>
      <w:tr w:rsidR="00B27CEF" w:rsidRPr="00B7247E">
        <w:trPr>
          <w:trHeight w:val="5040"/>
        </w:trPr>
        <w:tc>
          <w:tcPr>
            <w:tcW w:w="1534" w:type="dxa"/>
          </w:tcPr>
          <w:p w:rsidR="00B27CEF" w:rsidRPr="00B7247E" w:rsidRDefault="00197A55">
            <w:pPr>
              <w:pStyle w:val="TableParagraph"/>
              <w:spacing w:before="79"/>
              <w:ind w:left="107"/>
              <w:rPr>
                <w:rFonts w:ascii="標楷體" w:eastAsia="標楷體" w:hAnsi="標楷體"/>
                <w:spacing w:val="-3"/>
                <w:sz w:val="28"/>
              </w:rPr>
            </w:pPr>
            <w:r w:rsidRPr="00B7247E">
              <w:rPr>
                <w:rFonts w:ascii="標楷體" w:eastAsia="標楷體" w:hAnsi="標楷體"/>
                <w:spacing w:val="-3"/>
                <w:sz w:val="28"/>
              </w:rPr>
              <w:t>資訊資產</w:t>
            </w:r>
          </w:p>
          <w:p w:rsidR="00B27CEF" w:rsidRPr="00B7247E" w:rsidRDefault="00197A55">
            <w:pPr>
              <w:pStyle w:val="TableParagraph"/>
              <w:spacing w:before="205" w:line="336" w:lineRule="auto"/>
              <w:ind w:left="107" w:right="67"/>
              <w:rPr>
                <w:rFonts w:ascii="標楷體" w:eastAsia="標楷體" w:hAnsi="標楷體"/>
                <w:spacing w:val="-3"/>
                <w:sz w:val="28"/>
              </w:rPr>
            </w:pPr>
            <w:r w:rsidRPr="00B7247E">
              <w:rPr>
                <w:rFonts w:ascii="標楷體" w:eastAsia="標楷體" w:hAnsi="標楷體"/>
                <w:spacing w:val="-3"/>
                <w:sz w:val="28"/>
              </w:rPr>
              <w:t>( 未含有個資)</w:t>
            </w:r>
          </w:p>
        </w:tc>
        <w:tc>
          <w:tcPr>
            <w:tcW w:w="8817" w:type="dxa"/>
          </w:tcPr>
          <w:p w:rsidR="00B27CEF" w:rsidRPr="00B7247E" w:rsidRDefault="00197A55">
            <w:pPr>
              <w:pStyle w:val="TableParagraph"/>
              <w:numPr>
                <w:ilvl w:val="0"/>
                <w:numId w:val="13"/>
              </w:numPr>
              <w:tabs>
                <w:tab w:val="left" w:pos="468"/>
              </w:tabs>
              <w:spacing w:before="79"/>
              <w:ind w:hanging="361"/>
              <w:rPr>
                <w:rFonts w:ascii="標楷體" w:eastAsia="標楷體" w:hAnsi="標楷體"/>
                <w:spacing w:val="-3"/>
                <w:sz w:val="28"/>
              </w:rPr>
            </w:pPr>
            <w:r w:rsidRPr="00B7247E">
              <w:rPr>
                <w:rFonts w:ascii="標楷體" w:eastAsia="標楷體" w:hAnsi="標楷體"/>
                <w:spacing w:val="-3"/>
                <w:sz w:val="28"/>
              </w:rPr>
              <w:t>業務資料檔案，例如：資訊組業務檔案。</w:t>
            </w:r>
          </w:p>
          <w:p w:rsidR="00B27CEF" w:rsidRPr="00B7247E" w:rsidRDefault="00197A55">
            <w:pPr>
              <w:pStyle w:val="TableParagraph"/>
              <w:numPr>
                <w:ilvl w:val="0"/>
                <w:numId w:val="13"/>
              </w:numPr>
              <w:tabs>
                <w:tab w:val="left" w:pos="468"/>
              </w:tabs>
              <w:spacing w:before="205"/>
              <w:ind w:hanging="361"/>
              <w:rPr>
                <w:rFonts w:ascii="標楷體" w:eastAsia="標楷體" w:hAnsi="標楷體"/>
                <w:spacing w:val="-3"/>
                <w:sz w:val="28"/>
              </w:rPr>
            </w:pPr>
            <w:r w:rsidRPr="00B7247E">
              <w:rPr>
                <w:rFonts w:ascii="標楷體" w:eastAsia="標楷體" w:hAnsi="標楷體"/>
                <w:spacing w:val="-3"/>
                <w:sz w:val="28"/>
              </w:rPr>
              <w:t>系統資料檔案，例如：資料庫檔案、應用程式檔案及備份檔案等。</w:t>
            </w:r>
          </w:p>
          <w:p w:rsidR="00B27CEF" w:rsidRPr="00B7247E" w:rsidRDefault="00197A55">
            <w:pPr>
              <w:pStyle w:val="TableParagraph"/>
              <w:numPr>
                <w:ilvl w:val="0"/>
                <w:numId w:val="13"/>
              </w:numPr>
              <w:tabs>
                <w:tab w:val="left" w:pos="468"/>
              </w:tabs>
              <w:spacing w:before="205" w:line="336" w:lineRule="auto"/>
              <w:ind w:right="219"/>
              <w:rPr>
                <w:rFonts w:ascii="標楷體" w:eastAsia="標楷體" w:hAnsi="標楷體"/>
                <w:spacing w:val="-3"/>
                <w:sz w:val="28"/>
              </w:rPr>
            </w:pPr>
            <w:r w:rsidRPr="00B7247E">
              <w:rPr>
                <w:rFonts w:ascii="標楷體" w:eastAsia="標楷體" w:hAnsi="標楷體"/>
                <w:spacing w:val="-3"/>
                <w:sz w:val="28"/>
              </w:rPr>
              <w:t>電子化儲存之文件檔案，例如：系統或軟體使用手冊及教育訓練教材等。</w:t>
            </w:r>
          </w:p>
          <w:p w:rsidR="00B27CEF" w:rsidRPr="00B7247E" w:rsidRDefault="00197A55">
            <w:pPr>
              <w:pStyle w:val="TableParagraph"/>
              <w:numPr>
                <w:ilvl w:val="0"/>
                <w:numId w:val="13"/>
              </w:numPr>
              <w:tabs>
                <w:tab w:val="left" w:pos="468"/>
              </w:tabs>
              <w:spacing w:line="336" w:lineRule="auto"/>
              <w:ind w:right="219"/>
              <w:rPr>
                <w:rFonts w:ascii="標楷體" w:eastAsia="標楷體" w:hAnsi="標楷體"/>
                <w:spacing w:val="-3"/>
                <w:sz w:val="28"/>
              </w:rPr>
            </w:pPr>
            <w:r w:rsidRPr="00B7247E">
              <w:rPr>
                <w:rFonts w:ascii="標楷體" w:eastAsia="標楷體" w:hAnsi="標楷體"/>
                <w:spacing w:val="-3"/>
                <w:sz w:val="28"/>
              </w:rPr>
              <w:t>書面管理文件，例如：系統文件、使用手冊、各種程序及指引辦法等。</w:t>
            </w:r>
          </w:p>
          <w:p w:rsidR="00B27CEF" w:rsidRPr="00B7247E" w:rsidRDefault="00197A55">
            <w:pPr>
              <w:pStyle w:val="TableParagraph"/>
              <w:numPr>
                <w:ilvl w:val="0"/>
                <w:numId w:val="13"/>
              </w:numPr>
              <w:tabs>
                <w:tab w:val="left" w:pos="468"/>
              </w:tabs>
              <w:spacing w:line="513" w:lineRule="exact"/>
              <w:ind w:hanging="361"/>
              <w:rPr>
                <w:rFonts w:ascii="標楷體" w:eastAsia="標楷體" w:hAnsi="標楷體"/>
                <w:spacing w:val="-3"/>
                <w:sz w:val="28"/>
              </w:rPr>
            </w:pPr>
            <w:r w:rsidRPr="00B7247E">
              <w:rPr>
                <w:rFonts w:ascii="標楷體" w:eastAsia="標楷體" w:hAnsi="標楷體"/>
                <w:spacing w:val="-3"/>
                <w:sz w:val="28"/>
              </w:rPr>
              <w:t>書面紀錄，例如：申請表單等。</w:t>
            </w:r>
          </w:p>
        </w:tc>
      </w:tr>
      <w:tr w:rsidR="00B27CEF" w:rsidRPr="00B7247E">
        <w:trPr>
          <w:trHeight w:val="2162"/>
        </w:trPr>
        <w:tc>
          <w:tcPr>
            <w:tcW w:w="1534" w:type="dxa"/>
          </w:tcPr>
          <w:p w:rsidR="00B27CEF" w:rsidRPr="00B7247E" w:rsidRDefault="00197A55">
            <w:pPr>
              <w:pStyle w:val="TableParagraph"/>
              <w:spacing w:before="82"/>
              <w:ind w:left="107"/>
              <w:rPr>
                <w:rFonts w:ascii="標楷體" w:eastAsia="標楷體" w:hAnsi="標楷體"/>
                <w:spacing w:val="-3"/>
                <w:sz w:val="28"/>
              </w:rPr>
            </w:pPr>
            <w:r w:rsidRPr="00B7247E">
              <w:rPr>
                <w:rFonts w:ascii="標楷體" w:eastAsia="標楷體" w:hAnsi="標楷體"/>
                <w:spacing w:val="-3"/>
                <w:sz w:val="28"/>
              </w:rPr>
              <w:t>軟體資產</w:t>
            </w:r>
          </w:p>
        </w:tc>
        <w:tc>
          <w:tcPr>
            <w:tcW w:w="8817" w:type="dxa"/>
          </w:tcPr>
          <w:p w:rsidR="00B27CEF" w:rsidRPr="00B7247E" w:rsidRDefault="00197A55">
            <w:pPr>
              <w:pStyle w:val="TableParagraph"/>
              <w:numPr>
                <w:ilvl w:val="0"/>
                <w:numId w:val="12"/>
              </w:numPr>
              <w:tabs>
                <w:tab w:val="left" w:pos="468"/>
              </w:tabs>
              <w:spacing w:before="82"/>
              <w:ind w:hanging="361"/>
              <w:rPr>
                <w:rFonts w:ascii="標楷體" w:eastAsia="標楷體" w:hAnsi="標楷體"/>
                <w:spacing w:val="-3"/>
                <w:sz w:val="28"/>
              </w:rPr>
            </w:pPr>
            <w:r w:rsidRPr="00B7247E">
              <w:rPr>
                <w:rFonts w:ascii="標楷體" w:eastAsia="標楷體" w:hAnsi="標楷體"/>
                <w:spacing w:val="-3"/>
                <w:sz w:val="28"/>
              </w:rPr>
              <w:t>系統軟體，例如：業務資訊系統、公文系統等。</w:t>
            </w:r>
          </w:p>
          <w:p w:rsidR="00B27CEF" w:rsidRPr="00B7247E" w:rsidRDefault="00197A55">
            <w:pPr>
              <w:pStyle w:val="TableParagraph"/>
              <w:numPr>
                <w:ilvl w:val="0"/>
                <w:numId w:val="12"/>
              </w:numPr>
              <w:tabs>
                <w:tab w:val="left" w:pos="468"/>
              </w:tabs>
              <w:spacing w:before="205"/>
              <w:ind w:hanging="361"/>
              <w:rPr>
                <w:rFonts w:ascii="標楷體" w:eastAsia="標楷體" w:hAnsi="標楷體"/>
                <w:spacing w:val="-3"/>
                <w:sz w:val="28"/>
              </w:rPr>
            </w:pPr>
            <w:r w:rsidRPr="00B7247E">
              <w:rPr>
                <w:rFonts w:ascii="標楷體" w:eastAsia="標楷體" w:hAnsi="標楷體"/>
                <w:spacing w:val="-3"/>
                <w:sz w:val="28"/>
              </w:rPr>
              <w:t>資料庫軟體，例如：SQL Server 等。</w:t>
            </w:r>
          </w:p>
          <w:p w:rsidR="00B27CEF" w:rsidRPr="00B7247E" w:rsidRDefault="00197A55">
            <w:pPr>
              <w:pStyle w:val="TableParagraph"/>
              <w:numPr>
                <w:ilvl w:val="0"/>
                <w:numId w:val="12"/>
              </w:numPr>
              <w:tabs>
                <w:tab w:val="left" w:pos="468"/>
              </w:tabs>
              <w:spacing w:before="205"/>
              <w:ind w:hanging="361"/>
              <w:rPr>
                <w:rFonts w:ascii="標楷體" w:eastAsia="標楷體" w:hAnsi="標楷體"/>
                <w:spacing w:val="-3"/>
                <w:sz w:val="28"/>
              </w:rPr>
            </w:pPr>
            <w:r w:rsidRPr="00B7247E">
              <w:rPr>
                <w:rFonts w:ascii="標楷體" w:eastAsia="標楷體" w:hAnsi="標楷體"/>
                <w:spacing w:val="-3"/>
                <w:sz w:val="28"/>
              </w:rPr>
              <w:t>套裝軟體，例如：Windows 7、Office 2010 等。</w:t>
            </w:r>
          </w:p>
        </w:tc>
      </w:tr>
      <w:tr w:rsidR="00B27CEF" w:rsidRPr="00B7247E">
        <w:trPr>
          <w:trHeight w:val="5760"/>
        </w:trPr>
        <w:tc>
          <w:tcPr>
            <w:tcW w:w="1534" w:type="dxa"/>
          </w:tcPr>
          <w:p w:rsidR="00B27CEF" w:rsidRPr="00B7247E" w:rsidRDefault="00197A55">
            <w:pPr>
              <w:pStyle w:val="TableParagraph"/>
              <w:spacing w:before="79"/>
              <w:ind w:left="107"/>
              <w:rPr>
                <w:rFonts w:ascii="標楷體" w:eastAsia="標楷體" w:hAnsi="標楷體"/>
                <w:spacing w:val="-3"/>
                <w:sz w:val="28"/>
              </w:rPr>
            </w:pPr>
            <w:r w:rsidRPr="00B7247E">
              <w:rPr>
                <w:rFonts w:ascii="標楷體" w:eastAsia="標楷體" w:hAnsi="標楷體"/>
                <w:spacing w:val="-3"/>
                <w:sz w:val="28"/>
              </w:rPr>
              <w:t>硬體資產</w:t>
            </w:r>
          </w:p>
        </w:tc>
        <w:tc>
          <w:tcPr>
            <w:tcW w:w="8817" w:type="dxa"/>
          </w:tcPr>
          <w:p w:rsidR="00B27CEF" w:rsidRPr="00B7247E" w:rsidRDefault="00197A55">
            <w:pPr>
              <w:pStyle w:val="TableParagraph"/>
              <w:numPr>
                <w:ilvl w:val="0"/>
                <w:numId w:val="11"/>
              </w:numPr>
              <w:tabs>
                <w:tab w:val="left" w:pos="468"/>
              </w:tabs>
              <w:spacing w:before="79"/>
              <w:ind w:hanging="361"/>
              <w:rPr>
                <w:rFonts w:ascii="標楷體" w:eastAsia="標楷體" w:hAnsi="標楷體"/>
                <w:spacing w:val="-3"/>
                <w:sz w:val="28"/>
              </w:rPr>
            </w:pPr>
            <w:r w:rsidRPr="00B7247E">
              <w:rPr>
                <w:rFonts w:ascii="標楷體" w:eastAsia="標楷體" w:hAnsi="標楷體"/>
                <w:spacing w:val="-3"/>
                <w:sz w:val="28"/>
              </w:rPr>
              <w:t>電腦設備，例如：伺服器、工作站、個人主機、筆記型電腦及 PDA</w:t>
            </w:r>
          </w:p>
          <w:p w:rsidR="00B27CEF" w:rsidRPr="00B7247E" w:rsidRDefault="00197A55">
            <w:pPr>
              <w:pStyle w:val="TableParagraph"/>
              <w:spacing w:before="205"/>
              <w:ind w:left="467"/>
              <w:rPr>
                <w:rFonts w:ascii="標楷體" w:eastAsia="標楷體" w:hAnsi="標楷體"/>
                <w:spacing w:val="-3"/>
                <w:sz w:val="28"/>
              </w:rPr>
            </w:pPr>
            <w:r w:rsidRPr="00B7247E">
              <w:rPr>
                <w:rFonts w:ascii="標楷體" w:eastAsia="標楷體" w:hAnsi="標楷體"/>
                <w:spacing w:val="-3"/>
                <w:sz w:val="28"/>
              </w:rPr>
              <w:t>等。</w:t>
            </w:r>
          </w:p>
          <w:p w:rsidR="00B27CEF" w:rsidRPr="00B7247E" w:rsidRDefault="00197A55">
            <w:pPr>
              <w:pStyle w:val="TableParagraph"/>
              <w:numPr>
                <w:ilvl w:val="0"/>
                <w:numId w:val="11"/>
              </w:numPr>
              <w:tabs>
                <w:tab w:val="left" w:pos="468"/>
              </w:tabs>
              <w:spacing w:before="206" w:line="336" w:lineRule="auto"/>
              <w:ind w:right="219"/>
              <w:rPr>
                <w:rFonts w:ascii="標楷體" w:eastAsia="標楷體" w:hAnsi="標楷體"/>
                <w:spacing w:val="-3"/>
                <w:sz w:val="28"/>
              </w:rPr>
            </w:pPr>
            <w:r w:rsidRPr="00B7247E">
              <w:rPr>
                <w:rFonts w:ascii="標楷體" w:eastAsia="標楷體" w:hAnsi="標楷體"/>
                <w:spacing w:val="-3"/>
                <w:sz w:val="28"/>
              </w:rPr>
              <w:t>通訊設備，例如：路由器、網路交換器、數據機、傳真機、印表機及影印機等。</w:t>
            </w:r>
          </w:p>
          <w:p w:rsidR="00B27CEF" w:rsidRPr="00B7247E" w:rsidRDefault="00197A55">
            <w:pPr>
              <w:pStyle w:val="TableParagraph"/>
              <w:numPr>
                <w:ilvl w:val="0"/>
                <w:numId w:val="11"/>
              </w:numPr>
              <w:tabs>
                <w:tab w:val="left" w:pos="468"/>
              </w:tabs>
              <w:spacing w:line="336" w:lineRule="auto"/>
              <w:ind w:right="219"/>
              <w:rPr>
                <w:rFonts w:ascii="標楷體" w:eastAsia="標楷體" w:hAnsi="標楷體"/>
                <w:spacing w:val="-3"/>
                <w:sz w:val="28"/>
              </w:rPr>
            </w:pPr>
            <w:r w:rsidRPr="00B7247E">
              <w:rPr>
                <w:rFonts w:ascii="標楷體" w:eastAsia="標楷體" w:hAnsi="標楷體"/>
                <w:spacing w:val="-3"/>
                <w:sz w:val="28"/>
              </w:rPr>
              <w:t>儲存媒體，例如：隨身碟、磁帶、磁帶機、磁帶櫃、光碟及光碟機等。</w:t>
            </w:r>
          </w:p>
          <w:p w:rsidR="00B27CEF" w:rsidRPr="00B7247E" w:rsidRDefault="00197A55">
            <w:pPr>
              <w:pStyle w:val="TableParagraph"/>
              <w:numPr>
                <w:ilvl w:val="0"/>
                <w:numId w:val="11"/>
              </w:numPr>
              <w:tabs>
                <w:tab w:val="left" w:pos="468"/>
              </w:tabs>
              <w:spacing w:line="513" w:lineRule="exact"/>
              <w:ind w:hanging="361"/>
              <w:rPr>
                <w:rFonts w:ascii="標楷體" w:eastAsia="標楷體" w:hAnsi="標楷體"/>
                <w:spacing w:val="-3"/>
                <w:sz w:val="28"/>
              </w:rPr>
            </w:pPr>
            <w:r w:rsidRPr="00B7247E">
              <w:rPr>
                <w:rFonts w:ascii="標楷體" w:eastAsia="標楷體" w:hAnsi="標楷體"/>
                <w:spacing w:val="-3"/>
                <w:sz w:val="28"/>
              </w:rPr>
              <w:t>其他支援設備，例如：監視器、不斷電系統、空調系統、消防系</w:t>
            </w:r>
          </w:p>
          <w:p w:rsidR="00B27CEF" w:rsidRPr="00B7247E" w:rsidRDefault="00197A55">
            <w:pPr>
              <w:pStyle w:val="TableParagraph"/>
              <w:spacing w:before="202"/>
              <w:ind w:left="467"/>
              <w:rPr>
                <w:rFonts w:ascii="標楷體" w:eastAsia="標楷體" w:hAnsi="標楷體"/>
                <w:spacing w:val="-3"/>
                <w:sz w:val="28"/>
              </w:rPr>
            </w:pPr>
            <w:r w:rsidRPr="00B7247E">
              <w:rPr>
                <w:rFonts w:ascii="標楷體" w:eastAsia="標楷體" w:hAnsi="標楷體"/>
                <w:spacing w:val="-3"/>
                <w:sz w:val="28"/>
              </w:rPr>
              <w:t>統、環控系統及機房用發電機等。</w:t>
            </w:r>
          </w:p>
        </w:tc>
      </w:tr>
    </w:tbl>
    <w:p w:rsidR="00B27CEF" w:rsidRPr="00B7247E" w:rsidRDefault="00B27CEF">
      <w:pPr>
        <w:rPr>
          <w:rFonts w:ascii="標楷體" w:eastAsia="標楷體" w:hAnsi="標楷體"/>
          <w:spacing w:val="-3"/>
          <w:sz w:val="28"/>
        </w:rPr>
        <w:sectPr w:rsidR="00B27CEF" w:rsidRPr="00B7247E">
          <w:pgSz w:w="11910" w:h="16840"/>
          <w:pgMar w:top="840" w:right="0" w:bottom="280" w:left="620" w:header="720" w:footer="720" w:gutter="0"/>
          <w:cols w:space="720"/>
        </w:sectPr>
      </w:pPr>
    </w:p>
    <w:tbl>
      <w:tblPr>
        <w:tblStyle w:val="TableNormal"/>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34"/>
        <w:gridCol w:w="8817"/>
      </w:tblGrid>
      <w:tr w:rsidR="00B27CEF" w:rsidRPr="00B7247E">
        <w:trPr>
          <w:trHeight w:val="2159"/>
        </w:trPr>
        <w:tc>
          <w:tcPr>
            <w:tcW w:w="1534" w:type="dxa"/>
          </w:tcPr>
          <w:p w:rsidR="00B27CEF" w:rsidRPr="00B7247E" w:rsidRDefault="00197A55">
            <w:pPr>
              <w:pStyle w:val="TableParagraph"/>
              <w:spacing w:before="79"/>
              <w:ind w:left="107"/>
              <w:rPr>
                <w:rFonts w:ascii="標楷體" w:eastAsia="標楷體" w:hAnsi="標楷體"/>
                <w:spacing w:val="-3"/>
                <w:sz w:val="28"/>
              </w:rPr>
            </w:pPr>
            <w:r w:rsidRPr="00B7247E">
              <w:rPr>
                <w:rFonts w:ascii="標楷體" w:eastAsia="標楷體" w:hAnsi="標楷體"/>
                <w:spacing w:val="-3"/>
                <w:sz w:val="28"/>
              </w:rPr>
              <w:lastRenderedPageBreak/>
              <w:t>服務資產</w:t>
            </w:r>
          </w:p>
        </w:tc>
        <w:tc>
          <w:tcPr>
            <w:tcW w:w="8817" w:type="dxa"/>
          </w:tcPr>
          <w:p w:rsidR="00B27CEF" w:rsidRPr="00B7247E" w:rsidRDefault="00197A55">
            <w:pPr>
              <w:pStyle w:val="TableParagraph"/>
              <w:numPr>
                <w:ilvl w:val="0"/>
                <w:numId w:val="10"/>
              </w:numPr>
              <w:tabs>
                <w:tab w:val="left" w:pos="468"/>
              </w:tabs>
              <w:spacing w:before="79" w:line="336" w:lineRule="auto"/>
              <w:ind w:right="219"/>
              <w:rPr>
                <w:rFonts w:ascii="標楷體" w:eastAsia="標楷體" w:hAnsi="標楷體"/>
                <w:spacing w:val="-3"/>
                <w:sz w:val="28"/>
              </w:rPr>
            </w:pPr>
            <w:r w:rsidRPr="00B7247E">
              <w:rPr>
                <w:rFonts w:ascii="標楷體" w:eastAsia="標楷體" w:hAnsi="標楷體"/>
                <w:spacing w:val="-3"/>
                <w:sz w:val="28"/>
              </w:rPr>
              <w:t>一般維運支援性服務，例如：中華電信網路專線、市電系統、供水服務等。</w:t>
            </w:r>
          </w:p>
          <w:p w:rsidR="00B27CEF" w:rsidRPr="00B7247E" w:rsidRDefault="00197A55">
            <w:pPr>
              <w:pStyle w:val="TableParagraph"/>
              <w:numPr>
                <w:ilvl w:val="0"/>
                <w:numId w:val="10"/>
              </w:numPr>
              <w:tabs>
                <w:tab w:val="left" w:pos="468"/>
              </w:tabs>
              <w:spacing w:line="513" w:lineRule="exact"/>
              <w:ind w:hanging="361"/>
              <w:rPr>
                <w:rFonts w:ascii="標楷體" w:eastAsia="標楷體" w:hAnsi="標楷體"/>
                <w:spacing w:val="-3"/>
                <w:sz w:val="28"/>
              </w:rPr>
            </w:pPr>
            <w:r w:rsidRPr="00B7247E">
              <w:rPr>
                <w:rFonts w:ascii="標楷體" w:eastAsia="標楷體" w:hAnsi="標楷體"/>
                <w:spacing w:val="-3"/>
                <w:sz w:val="28"/>
              </w:rPr>
              <w:t>設備購買廠商支援性服務。</w:t>
            </w:r>
          </w:p>
        </w:tc>
      </w:tr>
      <w:tr w:rsidR="00B27CEF" w:rsidRPr="00B7247E">
        <w:trPr>
          <w:trHeight w:val="719"/>
        </w:trPr>
        <w:tc>
          <w:tcPr>
            <w:tcW w:w="1534" w:type="dxa"/>
          </w:tcPr>
          <w:p w:rsidR="00B27CEF" w:rsidRPr="00B7247E" w:rsidRDefault="00197A55">
            <w:pPr>
              <w:pStyle w:val="TableParagraph"/>
              <w:spacing w:before="79"/>
              <w:ind w:left="107"/>
              <w:rPr>
                <w:rFonts w:ascii="標楷體" w:eastAsia="標楷體" w:hAnsi="標楷體"/>
                <w:spacing w:val="-3"/>
                <w:sz w:val="28"/>
              </w:rPr>
            </w:pPr>
            <w:r w:rsidRPr="00B7247E">
              <w:rPr>
                <w:rFonts w:ascii="標楷體" w:eastAsia="標楷體" w:hAnsi="標楷體"/>
                <w:spacing w:val="-3"/>
                <w:sz w:val="28"/>
              </w:rPr>
              <w:t>人員資產</w:t>
            </w:r>
          </w:p>
        </w:tc>
        <w:tc>
          <w:tcPr>
            <w:tcW w:w="8817" w:type="dxa"/>
          </w:tcPr>
          <w:p w:rsidR="00B27CEF" w:rsidRPr="00B7247E" w:rsidRDefault="00197A55">
            <w:pPr>
              <w:pStyle w:val="TableParagraph"/>
              <w:spacing w:before="79"/>
              <w:ind w:left="107"/>
              <w:rPr>
                <w:rFonts w:ascii="標楷體" w:eastAsia="標楷體" w:hAnsi="標楷體"/>
                <w:spacing w:val="-3"/>
                <w:sz w:val="28"/>
              </w:rPr>
            </w:pPr>
            <w:r w:rsidRPr="00B7247E">
              <w:rPr>
                <w:rFonts w:ascii="標楷體" w:eastAsia="標楷體" w:hAnsi="標楷體"/>
                <w:spacing w:val="-3"/>
                <w:sz w:val="28"/>
              </w:rPr>
              <w:t>(1) 內部同仁：</w:t>
            </w:r>
            <w:r w:rsidR="00B7247E">
              <w:rPr>
                <w:rFonts w:ascii="標楷體" w:eastAsia="標楷體" w:hAnsi="標楷體" w:hint="eastAsia"/>
                <w:spacing w:val="-3"/>
                <w:sz w:val="28"/>
              </w:rPr>
              <w:t>資訊組長</w:t>
            </w:r>
            <w:r w:rsidRPr="00B7247E">
              <w:rPr>
                <w:rFonts w:ascii="標楷體" w:eastAsia="標楷體" w:hAnsi="標楷體"/>
                <w:spacing w:val="-3"/>
                <w:sz w:val="28"/>
              </w:rPr>
              <w:t>。</w:t>
            </w:r>
          </w:p>
        </w:tc>
      </w:tr>
      <w:tr w:rsidR="00B27CEF" w:rsidRPr="00B7247E">
        <w:trPr>
          <w:trHeight w:val="2162"/>
        </w:trPr>
        <w:tc>
          <w:tcPr>
            <w:tcW w:w="1534" w:type="dxa"/>
          </w:tcPr>
          <w:p w:rsidR="00B27CEF" w:rsidRPr="00B7247E" w:rsidRDefault="00197A55">
            <w:pPr>
              <w:pStyle w:val="TableParagraph"/>
              <w:spacing w:before="82"/>
              <w:ind w:left="107"/>
              <w:rPr>
                <w:rFonts w:ascii="標楷體" w:eastAsia="標楷體" w:hAnsi="標楷體"/>
                <w:spacing w:val="-3"/>
                <w:sz w:val="28"/>
              </w:rPr>
            </w:pPr>
            <w:r w:rsidRPr="00B7247E">
              <w:rPr>
                <w:rFonts w:ascii="標楷體" w:eastAsia="標楷體" w:hAnsi="標楷體"/>
                <w:spacing w:val="-3"/>
                <w:sz w:val="28"/>
              </w:rPr>
              <w:t>個資資產</w:t>
            </w:r>
          </w:p>
        </w:tc>
        <w:tc>
          <w:tcPr>
            <w:tcW w:w="8817" w:type="dxa"/>
          </w:tcPr>
          <w:p w:rsidR="00B27CEF" w:rsidRPr="00B7247E" w:rsidRDefault="00197A55">
            <w:pPr>
              <w:pStyle w:val="TableParagraph"/>
              <w:numPr>
                <w:ilvl w:val="0"/>
                <w:numId w:val="9"/>
              </w:numPr>
              <w:tabs>
                <w:tab w:val="left" w:pos="468"/>
              </w:tabs>
              <w:spacing w:before="82"/>
              <w:ind w:hanging="361"/>
              <w:rPr>
                <w:rFonts w:ascii="標楷體" w:eastAsia="標楷體" w:hAnsi="標楷體"/>
                <w:spacing w:val="-3"/>
                <w:sz w:val="28"/>
              </w:rPr>
            </w:pPr>
            <w:r w:rsidRPr="00B7247E">
              <w:rPr>
                <w:rFonts w:ascii="標楷體" w:eastAsia="標楷體" w:hAnsi="標楷體"/>
                <w:spacing w:val="-3"/>
                <w:sz w:val="28"/>
              </w:rPr>
              <w:t>紙本個資，例如：通訊錄、報名表、履歷表等。</w:t>
            </w:r>
          </w:p>
          <w:p w:rsidR="00B27CEF" w:rsidRPr="00B7247E" w:rsidRDefault="00197A55">
            <w:pPr>
              <w:pStyle w:val="TableParagraph"/>
              <w:numPr>
                <w:ilvl w:val="0"/>
                <w:numId w:val="9"/>
              </w:numPr>
              <w:tabs>
                <w:tab w:val="left" w:pos="468"/>
              </w:tabs>
              <w:spacing w:before="205"/>
              <w:ind w:hanging="361"/>
              <w:rPr>
                <w:rFonts w:ascii="標楷體" w:eastAsia="標楷體" w:hAnsi="標楷體"/>
                <w:spacing w:val="-3"/>
                <w:sz w:val="28"/>
              </w:rPr>
            </w:pPr>
            <w:r w:rsidRPr="00B7247E">
              <w:rPr>
                <w:rFonts w:ascii="標楷體" w:eastAsia="標楷體" w:hAnsi="標楷體"/>
                <w:spacing w:val="-3"/>
                <w:sz w:val="28"/>
              </w:rPr>
              <w:t>檔案形式個資，例如：個人電腦中或主機內個人資料檔案等。</w:t>
            </w:r>
          </w:p>
          <w:p w:rsidR="00B27CEF" w:rsidRPr="00B7247E" w:rsidRDefault="00197A55">
            <w:pPr>
              <w:pStyle w:val="TableParagraph"/>
              <w:numPr>
                <w:ilvl w:val="0"/>
                <w:numId w:val="9"/>
              </w:numPr>
              <w:tabs>
                <w:tab w:val="left" w:pos="468"/>
              </w:tabs>
              <w:spacing w:before="205"/>
              <w:ind w:hanging="361"/>
              <w:rPr>
                <w:rFonts w:ascii="標楷體" w:eastAsia="標楷體" w:hAnsi="標楷體"/>
                <w:spacing w:val="-3"/>
                <w:sz w:val="28"/>
              </w:rPr>
            </w:pPr>
            <w:r w:rsidRPr="00B7247E">
              <w:rPr>
                <w:rFonts w:ascii="標楷體" w:eastAsia="標楷體" w:hAnsi="標楷體"/>
                <w:spacing w:val="-3"/>
                <w:sz w:val="28"/>
              </w:rPr>
              <w:t>資料庫個資，例如：資訊系統含有個人資料資料庫等。</w:t>
            </w:r>
          </w:p>
        </w:tc>
      </w:tr>
    </w:tbl>
    <w:p w:rsidR="00B27CEF" w:rsidRPr="00B7247E" w:rsidRDefault="00B27CEF">
      <w:pPr>
        <w:pStyle w:val="a3"/>
        <w:spacing w:before="4"/>
        <w:ind w:left="0"/>
        <w:rPr>
          <w:rFonts w:ascii="標楷體" w:eastAsia="標楷體" w:hAnsi="標楷體"/>
          <w:spacing w:val="-3"/>
          <w:szCs w:val="22"/>
        </w:rPr>
      </w:pPr>
    </w:p>
    <w:p w:rsidR="00B27CEF" w:rsidRPr="00B7247E" w:rsidRDefault="00197A55">
      <w:pPr>
        <w:pStyle w:val="a5"/>
        <w:numPr>
          <w:ilvl w:val="0"/>
          <w:numId w:val="14"/>
        </w:numPr>
        <w:tabs>
          <w:tab w:val="left" w:pos="1759"/>
        </w:tabs>
        <w:spacing w:before="0" w:line="499" w:lineRule="exact"/>
        <w:ind w:hanging="361"/>
        <w:rPr>
          <w:rFonts w:ascii="標楷體" w:eastAsia="標楷體" w:hAnsi="標楷體"/>
          <w:spacing w:val="-3"/>
          <w:sz w:val="28"/>
        </w:rPr>
      </w:pPr>
      <w:r w:rsidRPr="00B7247E">
        <w:rPr>
          <w:rFonts w:ascii="標楷體" w:eastAsia="標楷體" w:hAnsi="標楷體"/>
          <w:spacing w:val="-3"/>
          <w:sz w:val="28"/>
        </w:rPr>
        <w:t>本機關每年度應依資訊及資通系統盤點結果 ，製作「資訊及資通系統</w:t>
      </w:r>
    </w:p>
    <w:p w:rsidR="00B27CEF" w:rsidRPr="00B7247E" w:rsidRDefault="00197A55">
      <w:pPr>
        <w:pStyle w:val="a3"/>
        <w:spacing w:before="205" w:line="336" w:lineRule="auto"/>
        <w:ind w:left="1758" w:right="984"/>
        <w:rPr>
          <w:rFonts w:ascii="標楷體" w:eastAsia="標楷體" w:hAnsi="標楷體"/>
          <w:spacing w:val="-3"/>
          <w:szCs w:val="22"/>
        </w:rPr>
      </w:pPr>
      <w:r w:rsidRPr="00B7247E">
        <w:rPr>
          <w:rFonts w:ascii="標楷體" w:eastAsia="標楷體" w:hAnsi="標楷體"/>
          <w:spacing w:val="-3"/>
          <w:szCs w:val="22"/>
        </w:rPr>
        <w:t>資產清冊」 ，欄位應包含：資訊及資通系統名稱、資產名稱、資產類別、擁有者、管理者、使用者、存放位置、防護需求等級。</w:t>
      </w:r>
    </w:p>
    <w:p w:rsidR="00B27CEF" w:rsidRPr="00B7247E" w:rsidRDefault="00197A55">
      <w:pPr>
        <w:pStyle w:val="a5"/>
        <w:numPr>
          <w:ilvl w:val="0"/>
          <w:numId w:val="14"/>
        </w:numPr>
        <w:tabs>
          <w:tab w:val="left" w:pos="1759"/>
        </w:tabs>
        <w:spacing w:before="0" w:line="336" w:lineRule="auto"/>
        <w:ind w:right="846"/>
        <w:rPr>
          <w:rFonts w:ascii="標楷體" w:eastAsia="標楷體" w:hAnsi="標楷體"/>
          <w:spacing w:val="-3"/>
          <w:sz w:val="28"/>
        </w:rPr>
      </w:pPr>
      <w:r w:rsidRPr="00B7247E">
        <w:rPr>
          <w:rFonts w:ascii="標楷體" w:eastAsia="標楷體" w:hAnsi="標楷體"/>
          <w:spacing w:val="-3"/>
          <w:sz w:val="28"/>
        </w:rPr>
        <w:t>資訊及資通之硬體資產清冊之建立、標籤標示，由本校財物管理人員辦理。硬體資產清冊同臺北市政府財產管理系統中之資料，清冊防護需求由本校資通安全管理人員維護。各單位管理之資訊或資通系統如有異 動，應即時通知資通安全推動小組更新資產清冊。</w:t>
      </w:r>
    </w:p>
    <w:p w:rsidR="00B27CEF" w:rsidRPr="00B7247E" w:rsidRDefault="00197A55">
      <w:pPr>
        <w:pStyle w:val="a3"/>
        <w:spacing w:line="510" w:lineRule="exact"/>
        <w:ind w:left="947"/>
        <w:rPr>
          <w:rFonts w:ascii="標楷體" w:eastAsia="標楷體" w:hAnsi="標楷體"/>
          <w:spacing w:val="-3"/>
          <w:szCs w:val="22"/>
        </w:rPr>
      </w:pPr>
      <w:r w:rsidRPr="00B7247E">
        <w:rPr>
          <w:rFonts w:ascii="標楷體" w:eastAsia="標楷體" w:hAnsi="標楷體"/>
          <w:spacing w:val="-3"/>
          <w:szCs w:val="22"/>
        </w:rPr>
        <w:t>(二) 機關資通安全責任等級分級</w:t>
      </w:r>
    </w:p>
    <w:p w:rsidR="00B27CEF" w:rsidRPr="00B7247E" w:rsidRDefault="00197A55">
      <w:pPr>
        <w:pStyle w:val="a3"/>
        <w:spacing w:before="203" w:line="336" w:lineRule="auto"/>
        <w:ind w:left="1758" w:right="846"/>
        <w:rPr>
          <w:rFonts w:ascii="標楷體" w:eastAsia="標楷體" w:hAnsi="標楷體"/>
          <w:spacing w:val="-3"/>
          <w:szCs w:val="22"/>
        </w:rPr>
      </w:pPr>
      <w:r w:rsidRPr="00B7247E">
        <w:rPr>
          <w:rFonts w:ascii="標楷體" w:eastAsia="標楷體" w:hAnsi="標楷體"/>
          <w:spacing w:val="-3"/>
          <w:szCs w:val="22"/>
        </w:rPr>
        <w:t>本機關自行辦理資通業務，未維運自行或委外開發之資通系統者，其資通安全責任等級為 D 級。</w:t>
      </w:r>
    </w:p>
    <w:p w:rsidR="00B27CEF" w:rsidRPr="00B7247E" w:rsidRDefault="00197A55" w:rsidP="00096303">
      <w:pPr>
        <w:pStyle w:val="a3"/>
        <w:spacing w:line="513" w:lineRule="exact"/>
        <w:ind w:left="0"/>
        <w:rPr>
          <w:rFonts w:ascii="標楷體" w:eastAsia="標楷體" w:hAnsi="標楷體"/>
          <w:spacing w:val="-3"/>
          <w:szCs w:val="22"/>
        </w:rPr>
      </w:pPr>
      <w:bookmarkStart w:id="9" w:name="_bookmark9"/>
      <w:bookmarkEnd w:id="9"/>
      <w:r w:rsidRPr="00B7247E">
        <w:rPr>
          <w:rFonts w:ascii="標楷體" w:eastAsia="標楷體" w:hAnsi="標楷體"/>
          <w:spacing w:val="-3"/>
          <w:szCs w:val="22"/>
        </w:rPr>
        <w:t>八、 資通安全風險評估</w:t>
      </w:r>
    </w:p>
    <w:p w:rsidR="00B27CEF" w:rsidRPr="00B7247E" w:rsidRDefault="00197A55">
      <w:pPr>
        <w:pStyle w:val="a3"/>
        <w:spacing w:before="205"/>
        <w:ind w:left="947"/>
        <w:rPr>
          <w:rFonts w:ascii="標楷體" w:eastAsia="標楷體" w:hAnsi="標楷體"/>
          <w:spacing w:val="-3"/>
          <w:szCs w:val="22"/>
        </w:rPr>
      </w:pPr>
      <w:r w:rsidRPr="00B7247E">
        <w:rPr>
          <w:rFonts w:ascii="標楷體" w:eastAsia="標楷體" w:hAnsi="標楷體"/>
          <w:spacing w:val="-3"/>
          <w:szCs w:val="22"/>
        </w:rPr>
        <w:t>(一) 本機關應每年針對資訊及資通設備資產進行風險評估。</w:t>
      </w:r>
    </w:p>
    <w:p w:rsidR="00B27CEF" w:rsidRDefault="00197A55">
      <w:pPr>
        <w:pStyle w:val="a3"/>
        <w:spacing w:before="205" w:line="336" w:lineRule="auto"/>
        <w:ind w:left="1413" w:right="783" w:hanging="466"/>
        <w:rPr>
          <w:rFonts w:ascii="標楷體" w:eastAsia="標楷體" w:hAnsi="標楷體" w:hint="eastAsia"/>
          <w:spacing w:val="-3"/>
          <w:szCs w:val="22"/>
        </w:rPr>
      </w:pPr>
      <w:r w:rsidRPr="00B7247E">
        <w:rPr>
          <w:rFonts w:ascii="標楷體" w:eastAsia="標楷體" w:hAnsi="標楷體"/>
          <w:spacing w:val="-3"/>
          <w:szCs w:val="22"/>
        </w:rPr>
        <w:t>(二) 執行風險評估時應參考</w:t>
      </w:r>
      <w:r w:rsidR="00B7247E">
        <w:rPr>
          <w:rFonts w:ascii="標楷體" w:eastAsia="標楷體" w:hAnsi="標楷體" w:hint="eastAsia"/>
          <w:spacing w:val="-3"/>
          <w:szCs w:val="22"/>
        </w:rPr>
        <w:t>桃園</w:t>
      </w:r>
      <w:r w:rsidRPr="00B7247E">
        <w:rPr>
          <w:rFonts w:ascii="標楷體" w:eastAsia="標楷體" w:hAnsi="標楷體"/>
          <w:spacing w:val="-3"/>
          <w:szCs w:val="22"/>
        </w:rPr>
        <w:t>市政府教育局「資訊資產風險評鑑管理辦法」執行相關作業。</w:t>
      </w:r>
    </w:p>
    <w:p w:rsidR="00B7247E" w:rsidRPr="00B7247E" w:rsidRDefault="00B7247E" w:rsidP="00B7247E">
      <w:pPr>
        <w:pStyle w:val="a3"/>
        <w:spacing w:line="477" w:lineRule="exact"/>
        <w:ind w:left="947"/>
        <w:jc w:val="both"/>
        <w:rPr>
          <w:rFonts w:ascii="標楷體" w:eastAsia="標楷體" w:hAnsi="標楷體"/>
          <w:spacing w:val="-3"/>
          <w:szCs w:val="22"/>
        </w:rPr>
      </w:pPr>
      <w:r w:rsidRPr="00B7247E">
        <w:rPr>
          <w:rFonts w:ascii="標楷體" w:eastAsia="標楷體" w:hAnsi="標楷體"/>
          <w:spacing w:val="-3"/>
          <w:szCs w:val="22"/>
        </w:rPr>
        <w:t>(三) 本機關應每年依據資通安全責任等級分級辦法之規定，分別就機密性、完</w:t>
      </w:r>
    </w:p>
    <w:p w:rsidR="00B7247E" w:rsidRPr="00B7247E" w:rsidRDefault="00B7247E" w:rsidP="00B7247E">
      <w:pPr>
        <w:pStyle w:val="a3"/>
        <w:spacing w:before="205" w:line="336" w:lineRule="auto"/>
        <w:ind w:left="1560" w:right="783" w:hanging="142"/>
        <w:rPr>
          <w:rFonts w:ascii="標楷體" w:eastAsia="標楷體" w:hAnsi="標楷體"/>
          <w:spacing w:val="-3"/>
          <w:szCs w:val="22"/>
        </w:rPr>
      </w:pPr>
      <w:r w:rsidRPr="00B7247E">
        <w:rPr>
          <w:rFonts w:ascii="標楷體" w:eastAsia="標楷體" w:hAnsi="標楷體"/>
          <w:spacing w:val="-3"/>
          <w:szCs w:val="22"/>
        </w:rPr>
        <w:t>整性、可用性、法律遵循性等構面評估。</w:t>
      </w:r>
    </w:p>
    <w:p w:rsidR="00B27CEF" w:rsidRPr="00B7247E" w:rsidRDefault="00B27CEF">
      <w:pPr>
        <w:spacing w:line="336" w:lineRule="auto"/>
        <w:rPr>
          <w:rFonts w:ascii="標楷體" w:eastAsia="標楷體" w:hAnsi="標楷體"/>
          <w:spacing w:val="-3"/>
          <w:sz w:val="28"/>
        </w:rPr>
        <w:sectPr w:rsidR="00B27CEF" w:rsidRPr="00B7247E">
          <w:pgSz w:w="11910" w:h="16840"/>
          <w:pgMar w:top="700" w:right="0" w:bottom="280" w:left="620" w:header="720" w:footer="720" w:gutter="0"/>
          <w:cols w:space="720"/>
        </w:sectPr>
      </w:pPr>
    </w:p>
    <w:p w:rsidR="00B27CEF" w:rsidRPr="00B7247E" w:rsidRDefault="00197A55" w:rsidP="00096303">
      <w:pPr>
        <w:pStyle w:val="a3"/>
        <w:spacing w:before="205" w:line="336" w:lineRule="auto"/>
        <w:ind w:left="0" w:right="4831"/>
        <w:jc w:val="both"/>
        <w:rPr>
          <w:rFonts w:ascii="標楷體" w:eastAsia="標楷體" w:hAnsi="標楷體"/>
          <w:spacing w:val="-3"/>
          <w:szCs w:val="22"/>
        </w:rPr>
      </w:pPr>
      <w:bookmarkStart w:id="10" w:name="_bookmark10"/>
      <w:bookmarkEnd w:id="10"/>
      <w:r w:rsidRPr="00B7247E">
        <w:rPr>
          <w:rFonts w:ascii="標楷體" w:eastAsia="標楷體" w:hAnsi="標楷體"/>
          <w:spacing w:val="-3"/>
          <w:szCs w:val="22"/>
        </w:rPr>
        <w:lastRenderedPageBreak/>
        <w:t>九、 資通安全防護及控制措施</w:t>
      </w:r>
    </w:p>
    <w:p w:rsidR="00B27CEF" w:rsidRPr="00B7247E" w:rsidRDefault="00197A55">
      <w:pPr>
        <w:pStyle w:val="a3"/>
        <w:spacing w:before="178" w:line="336" w:lineRule="auto"/>
        <w:ind w:left="337" w:right="867" w:firstLine="562"/>
        <w:jc w:val="both"/>
        <w:rPr>
          <w:rFonts w:ascii="標楷體" w:eastAsia="標楷體" w:hAnsi="標楷體"/>
          <w:spacing w:val="-3"/>
          <w:szCs w:val="22"/>
        </w:rPr>
      </w:pPr>
      <w:r w:rsidRPr="00B7247E">
        <w:rPr>
          <w:rFonts w:ascii="標楷體" w:eastAsia="標楷體" w:hAnsi="標楷體"/>
          <w:spacing w:val="-3"/>
          <w:szCs w:val="22"/>
        </w:rPr>
        <w:t>本機關依據前章資通安全風險評估結果、自身資通安全責任等級之應辦事項， 全機關之防護及控制措施詳如本機關資通安全維護計畫，採行相關之防護及控制措施如下:</w:t>
      </w:r>
    </w:p>
    <w:p w:rsidR="00B27CEF" w:rsidRPr="00B7247E" w:rsidRDefault="00197A55">
      <w:pPr>
        <w:pStyle w:val="a3"/>
        <w:spacing w:before="179"/>
        <w:ind w:left="947"/>
        <w:jc w:val="both"/>
        <w:rPr>
          <w:rFonts w:ascii="標楷體" w:eastAsia="標楷體" w:hAnsi="標楷體"/>
          <w:spacing w:val="-3"/>
          <w:szCs w:val="22"/>
        </w:rPr>
      </w:pPr>
      <w:r w:rsidRPr="00B7247E">
        <w:rPr>
          <w:rFonts w:ascii="標楷體" w:eastAsia="標楷體" w:hAnsi="標楷體"/>
          <w:spacing w:val="-3"/>
          <w:szCs w:val="22"/>
        </w:rPr>
        <w:t>(一) 資訊及資通設備之管理</w:t>
      </w:r>
    </w:p>
    <w:p w:rsidR="00B27CEF" w:rsidRPr="00B7247E" w:rsidRDefault="00197A55">
      <w:pPr>
        <w:pStyle w:val="a5"/>
        <w:numPr>
          <w:ilvl w:val="0"/>
          <w:numId w:val="8"/>
        </w:numPr>
        <w:tabs>
          <w:tab w:val="left" w:pos="1759"/>
        </w:tabs>
        <w:ind w:hanging="361"/>
        <w:jc w:val="both"/>
        <w:rPr>
          <w:rFonts w:ascii="標楷體" w:eastAsia="標楷體" w:hAnsi="標楷體"/>
          <w:spacing w:val="-3"/>
          <w:sz w:val="28"/>
        </w:rPr>
      </w:pPr>
      <w:r w:rsidRPr="00B7247E">
        <w:rPr>
          <w:rFonts w:ascii="標楷體" w:eastAsia="標楷體" w:hAnsi="標楷體"/>
          <w:spacing w:val="-3"/>
          <w:sz w:val="28"/>
        </w:rPr>
        <w:t>資訊及資通設備之使用</w:t>
      </w:r>
    </w:p>
    <w:p w:rsidR="00B27CEF" w:rsidRPr="00B7247E" w:rsidRDefault="00197A55">
      <w:pPr>
        <w:pStyle w:val="a5"/>
        <w:numPr>
          <w:ilvl w:val="1"/>
          <w:numId w:val="8"/>
        </w:numPr>
        <w:tabs>
          <w:tab w:val="left" w:pos="2359"/>
        </w:tabs>
        <w:ind w:hanging="481"/>
        <w:rPr>
          <w:rFonts w:ascii="標楷體" w:eastAsia="標楷體" w:hAnsi="標楷體"/>
          <w:spacing w:val="-3"/>
          <w:sz w:val="28"/>
        </w:rPr>
      </w:pPr>
      <w:r w:rsidRPr="00B7247E">
        <w:rPr>
          <w:rFonts w:ascii="標楷體" w:eastAsia="標楷體" w:hAnsi="標楷體"/>
          <w:spacing w:val="-3"/>
          <w:sz w:val="28"/>
        </w:rPr>
        <w:t>本機關同仁使用資訊及資通設備須遵守設備管理機關相關規範。</w:t>
      </w:r>
    </w:p>
    <w:p w:rsidR="00B27CEF" w:rsidRPr="00B7247E" w:rsidRDefault="00197A55">
      <w:pPr>
        <w:pStyle w:val="a5"/>
        <w:numPr>
          <w:ilvl w:val="1"/>
          <w:numId w:val="8"/>
        </w:numPr>
        <w:tabs>
          <w:tab w:val="left" w:pos="2359"/>
        </w:tabs>
        <w:spacing w:before="204" w:line="336" w:lineRule="auto"/>
        <w:ind w:right="807"/>
        <w:rPr>
          <w:rFonts w:ascii="標楷體" w:eastAsia="標楷體" w:hAnsi="標楷體"/>
          <w:spacing w:val="-3"/>
          <w:sz w:val="28"/>
        </w:rPr>
      </w:pPr>
      <w:r w:rsidRPr="00B7247E">
        <w:rPr>
          <w:rFonts w:ascii="標楷體" w:eastAsia="標楷體" w:hAnsi="標楷體"/>
          <w:spacing w:val="-3"/>
          <w:sz w:val="28"/>
        </w:rPr>
        <w:t>本機關同仁使用資訊及資通設備時，應留意其資通安全要求事項， 並負對應之責任。</w:t>
      </w:r>
    </w:p>
    <w:p w:rsidR="00B27CEF" w:rsidRPr="00B7247E" w:rsidRDefault="00197A55">
      <w:pPr>
        <w:pStyle w:val="a5"/>
        <w:numPr>
          <w:ilvl w:val="1"/>
          <w:numId w:val="8"/>
        </w:numPr>
        <w:tabs>
          <w:tab w:val="left" w:pos="2359"/>
        </w:tabs>
        <w:spacing w:before="0" w:line="336" w:lineRule="auto"/>
        <w:ind w:right="807"/>
        <w:rPr>
          <w:rFonts w:ascii="標楷體" w:eastAsia="標楷體" w:hAnsi="標楷體"/>
          <w:spacing w:val="-3"/>
          <w:sz w:val="28"/>
        </w:rPr>
      </w:pPr>
      <w:r w:rsidRPr="00B7247E">
        <w:rPr>
          <w:rFonts w:ascii="標楷體" w:eastAsia="標楷體" w:hAnsi="標楷體"/>
          <w:spacing w:val="-3"/>
          <w:sz w:val="28"/>
        </w:rPr>
        <w:t>本機關同仁使用資訊及資通設備後，應依規定之程序歸還。資訊類資訊之歸還應確保相關資訊已正確移轉，並安全地自原設備上抺 除。</w:t>
      </w:r>
    </w:p>
    <w:p w:rsidR="00B27CEF" w:rsidRPr="00B7247E" w:rsidRDefault="00197A55">
      <w:pPr>
        <w:pStyle w:val="a5"/>
        <w:numPr>
          <w:ilvl w:val="1"/>
          <w:numId w:val="8"/>
        </w:numPr>
        <w:tabs>
          <w:tab w:val="left" w:pos="2359"/>
        </w:tabs>
        <w:spacing w:before="0" w:line="336" w:lineRule="auto"/>
        <w:ind w:right="807"/>
        <w:rPr>
          <w:rFonts w:ascii="標楷體" w:eastAsia="標楷體" w:hAnsi="標楷體"/>
          <w:spacing w:val="-3"/>
          <w:sz w:val="28"/>
        </w:rPr>
      </w:pPr>
      <w:r w:rsidRPr="00B7247E">
        <w:rPr>
          <w:rFonts w:ascii="標楷體" w:eastAsia="標楷體" w:hAnsi="標楷體"/>
          <w:spacing w:val="-3"/>
          <w:sz w:val="28"/>
        </w:rPr>
        <w:t>非本機關同仁使用本機關之資訊及資通設備，應確實遵守本機關之相關資通安全要求，且未經授權不得任意複製資訊。</w:t>
      </w:r>
    </w:p>
    <w:p w:rsidR="00B27CEF" w:rsidRPr="00B7247E" w:rsidRDefault="00197A55">
      <w:pPr>
        <w:pStyle w:val="a5"/>
        <w:numPr>
          <w:ilvl w:val="1"/>
          <w:numId w:val="8"/>
        </w:numPr>
        <w:tabs>
          <w:tab w:val="left" w:pos="2359"/>
        </w:tabs>
        <w:spacing w:before="0" w:line="336" w:lineRule="auto"/>
        <w:ind w:right="807"/>
        <w:rPr>
          <w:rFonts w:ascii="標楷體" w:eastAsia="標楷體" w:hAnsi="標楷體"/>
          <w:spacing w:val="-3"/>
          <w:sz w:val="28"/>
        </w:rPr>
      </w:pPr>
      <w:r w:rsidRPr="00B7247E">
        <w:rPr>
          <w:rFonts w:ascii="標楷體" w:eastAsia="標楷體" w:hAnsi="標楷體"/>
          <w:spacing w:val="-3"/>
          <w:sz w:val="28"/>
        </w:rPr>
        <w:t>對於資訊及資通設備，宜識別並以文件記錄及實作可被接受使用之規則。</w:t>
      </w:r>
    </w:p>
    <w:p w:rsidR="00B27CEF" w:rsidRPr="00B7247E" w:rsidRDefault="00197A55">
      <w:pPr>
        <w:pStyle w:val="a3"/>
        <w:spacing w:line="513" w:lineRule="exact"/>
        <w:ind w:left="947"/>
        <w:rPr>
          <w:rFonts w:ascii="標楷體" w:eastAsia="標楷體" w:hAnsi="標楷體"/>
          <w:spacing w:val="-3"/>
          <w:szCs w:val="22"/>
        </w:rPr>
      </w:pPr>
      <w:r w:rsidRPr="00B7247E">
        <w:rPr>
          <w:rFonts w:ascii="標楷體" w:eastAsia="標楷體" w:hAnsi="標楷體"/>
          <w:spacing w:val="-3"/>
          <w:szCs w:val="22"/>
        </w:rPr>
        <w:t>(二) 存取控制與加密機制管理</w:t>
      </w:r>
    </w:p>
    <w:p w:rsidR="00B27CEF" w:rsidRPr="00B7247E" w:rsidRDefault="00197A55">
      <w:pPr>
        <w:pStyle w:val="a5"/>
        <w:numPr>
          <w:ilvl w:val="0"/>
          <w:numId w:val="7"/>
        </w:numPr>
        <w:tabs>
          <w:tab w:val="left" w:pos="1759"/>
        </w:tabs>
        <w:spacing w:before="198"/>
        <w:ind w:hanging="361"/>
        <w:rPr>
          <w:rFonts w:ascii="標楷體" w:eastAsia="標楷體" w:hAnsi="標楷體"/>
          <w:spacing w:val="-3"/>
          <w:sz w:val="28"/>
        </w:rPr>
      </w:pPr>
      <w:r w:rsidRPr="00B7247E">
        <w:rPr>
          <w:rFonts w:ascii="標楷體" w:eastAsia="標楷體" w:hAnsi="標楷體"/>
          <w:spacing w:val="-3"/>
          <w:sz w:val="28"/>
        </w:rPr>
        <w:t>網路安全控管</w:t>
      </w:r>
    </w:p>
    <w:p w:rsidR="00B27CEF" w:rsidRDefault="00197A55">
      <w:pPr>
        <w:pStyle w:val="a5"/>
        <w:numPr>
          <w:ilvl w:val="1"/>
          <w:numId w:val="7"/>
        </w:numPr>
        <w:tabs>
          <w:tab w:val="left" w:pos="2359"/>
        </w:tabs>
        <w:ind w:hanging="481"/>
        <w:rPr>
          <w:rFonts w:ascii="標楷體" w:eastAsia="標楷體" w:hAnsi="標楷體" w:hint="eastAsia"/>
          <w:spacing w:val="-3"/>
          <w:sz w:val="28"/>
        </w:rPr>
      </w:pPr>
      <w:r w:rsidRPr="00B7247E">
        <w:rPr>
          <w:rFonts w:ascii="標楷體" w:eastAsia="標楷體" w:hAnsi="標楷體"/>
          <w:spacing w:val="-3"/>
          <w:sz w:val="28"/>
        </w:rPr>
        <w:t>本機關之防火牆由本機關自行管理，區域劃分如下：</w:t>
      </w:r>
    </w:p>
    <w:p w:rsidR="00B7247E" w:rsidRDefault="00B7247E" w:rsidP="00B7247E">
      <w:pPr>
        <w:pStyle w:val="a5"/>
        <w:numPr>
          <w:ilvl w:val="2"/>
          <w:numId w:val="7"/>
        </w:numPr>
        <w:tabs>
          <w:tab w:val="left" w:pos="2838"/>
          <w:tab w:val="left" w:pos="2839"/>
        </w:tabs>
        <w:spacing w:before="0" w:line="477" w:lineRule="exact"/>
        <w:ind w:rightChars="170" w:right="374" w:hanging="481"/>
        <w:rPr>
          <w:rFonts w:ascii="標楷體" w:eastAsia="標楷體" w:hAnsi="標楷體" w:hint="eastAsia"/>
          <w:spacing w:val="-3"/>
          <w:sz w:val="28"/>
        </w:rPr>
      </w:pPr>
      <w:r w:rsidRPr="00B7247E">
        <w:rPr>
          <w:rFonts w:ascii="標楷體" w:eastAsia="標楷體" w:hAnsi="標楷體"/>
          <w:spacing w:val="-3"/>
          <w:sz w:val="28"/>
        </w:rPr>
        <w:t>外部網路：對外網路區域，連接外部廣網路(Wide Area Network,</w:t>
      </w:r>
      <w:r w:rsidRPr="00B7247E">
        <w:rPr>
          <w:rFonts w:ascii="標楷體" w:eastAsia="標楷體" w:hAnsi="標楷體"/>
          <w:spacing w:val="-3"/>
        </w:rPr>
        <w:t xml:space="preserve"> </w:t>
      </w:r>
      <w:r w:rsidRPr="00B7247E">
        <w:rPr>
          <w:rFonts w:ascii="標楷體" w:eastAsia="標楷體" w:hAnsi="標楷體"/>
          <w:spacing w:val="-3"/>
          <w:sz w:val="28"/>
        </w:rPr>
        <w:t>WAN)。</w:t>
      </w:r>
    </w:p>
    <w:p w:rsidR="00B7247E" w:rsidRDefault="00B7247E" w:rsidP="00B7247E">
      <w:pPr>
        <w:pStyle w:val="a5"/>
        <w:numPr>
          <w:ilvl w:val="2"/>
          <w:numId w:val="7"/>
        </w:numPr>
        <w:tabs>
          <w:tab w:val="left" w:pos="2838"/>
          <w:tab w:val="left" w:pos="2839"/>
        </w:tabs>
        <w:spacing w:before="0" w:line="477" w:lineRule="exact"/>
        <w:ind w:rightChars="170" w:right="374" w:hanging="481"/>
        <w:rPr>
          <w:rFonts w:ascii="標楷體" w:eastAsia="標楷體" w:hAnsi="標楷體" w:hint="eastAsia"/>
          <w:spacing w:val="-3"/>
          <w:sz w:val="28"/>
        </w:rPr>
      </w:pPr>
      <w:r w:rsidRPr="00B7247E">
        <w:rPr>
          <w:rFonts w:ascii="標楷體" w:eastAsia="標楷體" w:hAnsi="標楷體"/>
          <w:spacing w:val="-3"/>
          <w:sz w:val="28"/>
        </w:rPr>
        <w:t>內部區域網路 (Local Area Network, LAN) ：機關內部單位人員及內部伺服器使用之網路區段。</w:t>
      </w:r>
    </w:p>
    <w:p w:rsidR="00B7247E" w:rsidRDefault="00B7247E" w:rsidP="00B7247E">
      <w:pPr>
        <w:pStyle w:val="a5"/>
        <w:numPr>
          <w:ilvl w:val="1"/>
          <w:numId w:val="7"/>
        </w:numPr>
        <w:tabs>
          <w:tab w:val="left" w:pos="2838"/>
          <w:tab w:val="left" w:pos="2839"/>
        </w:tabs>
        <w:spacing w:before="0" w:line="477" w:lineRule="exact"/>
        <w:ind w:rightChars="170" w:right="374"/>
        <w:rPr>
          <w:rFonts w:ascii="標楷體" w:eastAsia="標楷體" w:hAnsi="標楷體" w:hint="eastAsia"/>
          <w:spacing w:val="-3"/>
          <w:sz w:val="28"/>
        </w:rPr>
      </w:pPr>
      <w:r w:rsidRPr="00B7247E">
        <w:rPr>
          <w:rFonts w:ascii="標楷體" w:eastAsia="標楷體" w:hAnsi="標楷體"/>
          <w:spacing w:val="-3"/>
          <w:sz w:val="28"/>
        </w:rPr>
        <w:t>外部網路及內部區域網路間連線需經防火牆進行存取控制，非允許的服務與來源不能進入其他區域。</w:t>
      </w:r>
    </w:p>
    <w:p w:rsidR="00B7247E" w:rsidRDefault="00B7247E" w:rsidP="00B7247E">
      <w:pPr>
        <w:pStyle w:val="a5"/>
        <w:numPr>
          <w:ilvl w:val="1"/>
          <w:numId w:val="7"/>
        </w:numPr>
        <w:tabs>
          <w:tab w:val="left" w:pos="2838"/>
          <w:tab w:val="left" w:pos="2839"/>
        </w:tabs>
        <w:spacing w:before="0" w:line="477" w:lineRule="exact"/>
        <w:ind w:rightChars="170" w:right="374"/>
        <w:rPr>
          <w:rFonts w:ascii="標楷體" w:eastAsia="標楷體" w:hAnsi="標楷體" w:hint="eastAsia"/>
          <w:spacing w:val="-3"/>
          <w:sz w:val="28"/>
        </w:rPr>
      </w:pPr>
      <w:r w:rsidRPr="00B7247E">
        <w:rPr>
          <w:rFonts w:ascii="標楷體" w:eastAsia="標楷體" w:hAnsi="標楷體"/>
          <w:spacing w:val="-3"/>
          <w:sz w:val="28"/>
        </w:rPr>
        <w:t>本機關應定期檢視防火牆政策是否適當。</w:t>
      </w:r>
    </w:p>
    <w:p w:rsidR="00B7247E" w:rsidRDefault="00B7247E" w:rsidP="00B7247E">
      <w:pPr>
        <w:pStyle w:val="a5"/>
        <w:numPr>
          <w:ilvl w:val="1"/>
          <w:numId w:val="7"/>
        </w:numPr>
        <w:tabs>
          <w:tab w:val="left" w:pos="2838"/>
          <w:tab w:val="left" w:pos="2839"/>
        </w:tabs>
        <w:spacing w:before="0" w:line="477" w:lineRule="exact"/>
        <w:ind w:rightChars="170" w:right="374"/>
        <w:rPr>
          <w:rFonts w:ascii="標楷體" w:eastAsia="標楷體" w:hAnsi="標楷體" w:hint="eastAsia"/>
          <w:spacing w:val="-3"/>
          <w:sz w:val="28"/>
        </w:rPr>
      </w:pPr>
      <w:r w:rsidRPr="00B7247E">
        <w:rPr>
          <w:rFonts w:ascii="標楷體" w:eastAsia="標楷體" w:hAnsi="標楷體"/>
          <w:spacing w:val="-3"/>
          <w:sz w:val="28"/>
        </w:rPr>
        <w:t>本機關內部網路之區域應做合理之區隔，使用者應經授權後在授權之範圍內存取網路資源。</w:t>
      </w:r>
    </w:p>
    <w:p w:rsidR="00B7247E" w:rsidRDefault="00B7247E" w:rsidP="00B7247E">
      <w:pPr>
        <w:pStyle w:val="a5"/>
        <w:numPr>
          <w:ilvl w:val="1"/>
          <w:numId w:val="7"/>
        </w:numPr>
        <w:tabs>
          <w:tab w:val="left" w:pos="2838"/>
          <w:tab w:val="left" w:pos="2839"/>
        </w:tabs>
        <w:spacing w:before="0" w:line="477" w:lineRule="exact"/>
        <w:ind w:rightChars="170" w:right="374"/>
        <w:rPr>
          <w:rFonts w:ascii="標楷體" w:eastAsia="標楷體" w:hAnsi="標楷體" w:hint="eastAsia"/>
          <w:spacing w:val="-3"/>
          <w:sz w:val="28"/>
        </w:rPr>
      </w:pPr>
      <w:r w:rsidRPr="00B7247E">
        <w:rPr>
          <w:rFonts w:ascii="標楷體" w:eastAsia="標楷體" w:hAnsi="標楷體"/>
          <w:spacing w:val="-3"/>
          <w:sz w:val="28"/>
        </w:rPr>
        <w:t>對網路系統管理人員或資通安全主管人員的操作，均應建立詳細的紀</w:t>
      </w:r>
      <w:r w:rsidRPr="00B7247E">
        <w:rPr>
          <w:rFonts w:ascii="標楷體" w:eastAsia="標楷體" w:hAnsi="標楷體"/>
          <w:spacing w:val="-3"/>
          <w:sz w:val="28"/>
        </w:rPr>
        <w:lastRenderedPageBreak/>
        <w:t>錄。並應定期檢視網路安全相關設備設定規則與其日誌紀錄，並檢討執行情形。</w:t>
      </w:r>
    </w:p>
    <w:p w:rsidR="00B7247E" w:rsidRDefault="00B7247E" w:rsidP="00B7247E">
      <w:pPr>
        <w:pStyle w:val="a5"/>
        <w:numPr>
          <w:ilvl w:val="1"/>
          <w:numId w:val="7"/>
        </w:numPr>
        <w:tabs>
          <w:tab w:val="left" w:pos="2838"/>
          <w:tab w:val="left" w:pos="2839"/>
        </w:tabs>
        <w:spacing w:before="0" w:line="477" w:lineRule="exact"/>
        <w:ind w:rightChars="170" w:right="374"/>
        <w:rPr>
          <w:rFonts w:ascii="標楷體" w:eastAsia="標楷體" w:hAnsi="標楷體" w:hint="eastAsia"/>
          <w:spacing w:val="-3"/>
          <w:sz w:val="28"/>
        </w:rPr>
      </w:pPr>
      <w:r w:rsidRPr="00B7247E">
        <w:rPr>
          <w:rFonts w:ascii="標楷體" w:eastAsia="標楷體" w:hAnsi="標楷體"/>
          <w:spacing w:val="-3"/>
          <w:sz w:val="28"/>
        </w:rPr>
        <w:t>使用者應依機關規定之方式存取網路服務。</w:t>
      </w:r>
    </w:p>
    <w:p w:rsidR="00B7247E" w:rsidRPr="00B7247E" w:rsidRDefault="00B7247E" w:rsidP="00B7247E">
      <w:pPr>
        <w:pStyle w:val="a5"/>
        <w:numPr>
          <w:ilvl w:val="1"/>
          <w:numId w:val="7"/>
        </w:numPr>
        <w:tabs>
          <w:tab w:val="left" w:pos="2359"/>
        </w:tabs>
        <w:spacing w:before="203"/>
        <w:ind w:hanging="481"/>
        <w:jc w:val="both"/>
        <w:rPr>
          <w:rFonts w:ascii="標楷體" w:eastAsia="標楷體" w:hAnsi="標楷體"/>
          <w:spacing w:val="-3"/>
          <w:sz w:val="28"/>
        </w:rPr>
      </w:pPr>
      <w:r w:rsidRPr="00B7247E">
        <w:rPr>
          <w:rFonts w:ascii="標楷體" w:eastAsia="標楷體" w:hAnsi="標楷體"/>
          <w:spacing w:val="-3"/>
          <w:sz w:val="28"/>
        </w:rPr>
        <w:t>網域名稱系統(DNS)防護</w:t>
      </w:r>
    </w:p>
    <w:p w:rsidR="00B7247E" w:rsidRPr="00B7247E" w:rsidRDefault="00B7247E" w:rsidP="00B7247E">
      <w:pPr>
        <w:pStyle w:val="a5"/>
        <w:numPr>
          <w:ilvl w:val="2"/>
          <w:numId w:val="7"/>
        </w:numPr>
        <w:tabs>
          <w:tab w:val="left" w:pos="2838"/>
          <w:tab w:val="left" w:pos="2839"/>
        </w:tabs>
        <w:spacing w:before="204" w:line="336" w:lineRule="auto"/>
        <w:ind w:right="879"/>
        <w:rPr>
          <w:rFonts w:ascii="標楷體" w:eastAsia="標楷體" w:hAnsi="標楷體"/>
          <w:spacing w:val="-3"/>
          <w:sz w:val="28"/>
        </w:rPr>
      </w:pPr>
      <w:r w:rsidRPr="00B7247E">
        <w:rPr>
          <w:rFonts w:ascii="標楷體" w:eastAsia="標楷體" w:hAnsi="標楷體"/>
          <w:spacing w:val="-3"/>
          <w:sz w:val="28"/>
        </w:rPr>
        <w:t>一般伺服器應關閉 DNS 服務，防火牆政策亦應針對 DNS 進行控管，關閉不需要的 DNS 服務存取。</w:t>
      </w:r>
    </w:p>
    <w:p w:rsidR="00B7247E" w:rsidRPr="00B7247E" w:rsidRDefault="00B7247E" w:rsidP="00B7247E">
      <w:pPr>
        <w:pStyle w:val="a5"/>
        <w:numPr>
          <w:ilvl w:val="2"/>
          <w:numId w:val="7"/>
        </w:numPr>
        <w:tabs>
          <w:tab w:val="left" w:pos="2838"/>
          <w:tab w:val="left" w:pos="2839"/>
        </w:tabs>
        <w:spacing w:before="0" w:line="336" w:lineRule="auto"/>
        <w:ind w:right="813"/>
        <w:rPr>
          <w:rFonts w:ascii="標楷體" w:eastAsia="標楷體" w:hAnsi="標楷體"/>
          <w:spacing w:val="-3"/>
          <w:sz w:val="28"/>
        </w:rPr>
      </w:pPr>
      <w:r w:rsidRPr="00B7247E">
        <w:rPr>
          <w:rFonts w:ascii="標楷體" w:eastAsia="標楷體" w:hAnsi="標楷體"/>
          <w:spacing w:val="-3"/>
          <w:sz w:val="28"/>
        </w:rPr>
        <w:t>DNS 伺服器應經常性進行弱點漏洞管理與修補、落實存取管控機制。</w:t>
      </w:r>
    </w:p>
    <w:p w:rsidR="00B7247E" w:rsidRPr="00B7247E" w:rsidRDefault="00B7247E" w:rsidP="00B7247E">
      <w:pPr>
        <w:pStyle w:val="a5"/>
        <w:numPr>
          <w:ilvl w:val="2"/>
          <w:numId w:val="7"/>
        </w:numPr>
        <w:tabs>
          <w:tab w:val="left" w:pos="2839"/>
        </w:tabs>
        <w:spacing w:before="0" w:line="513" w:lineRule="exact"/>
        <w:ind w:hanging="481"/>
        <w:rPr>
          <w:rFonts w:ascii="標楷體" w:eastAsia="標楷體" w:hAnsi="標楷體"/>
          <w:spacing w:val="-3"/>
          <w:sz w:val="28"/>
        </w:rPr>
      </w:pPr>
      <w:r w:rsidRPr="00B7247E">
        <w:rPr>
          <w:rFonts w:ascii="標楷體" w:eastAsia="標楷體" w:hAnsi="標楷體"/>
          <w:spacing w:val="-3"/>
          <w:sz w:val="28"/>
        </w:rPr>
        <w:t>內部主機位置查詢應指向機關內部 DNS 伺服器。</w:t>
      </w:r>
    </w:p>
    <w:p w:rsidR="00B7247E" w:rsidRPr="00B7247E" w:rsidRDefault="00B7247E" w:rsidP="00B7247E">
      <w:pPr>
        <w:pStyle w:val="a5"/>
        <w:numPr>
          <w:ilvl w:val="1"/>
          <w:numId w:val="7"/>
        </w:numPr>
        <w:tabs>
          <w:tab w:val="left" w:pos="2359"/>
        </w:tabs>
        <w:spacing w:before="204"/>
        <w:ind w:hanging="481"/>
        <w:rPr>
          <w:rFonts w:ascii="標楷體" w:eastAsia="標楷體" w:hAnsi="標楷體"/>
          <w:spacing w:val="-3"/>
          <w:sz w:val="28"/>
        </w:rPr>
      </w:pPr>
      <w:r w:rsidRPr="00B7247E">
        <w:rPr>
          <w:rFonts w:ascii="標楷體" w:eastAsia="標楷體" w:hAnsi="標楷體"/>
          <w:spacing w:val="-3"/>
          <w:sz w:val="28"/>
        </w:rPr>
        <w:t>無線網路防護</w:t>
      </w:r>
    </w:p>
    <w:p w:rsidR="00B7247E" w:rsidRDefault="00B7247E" w:rsidP="00B7247E">
      <w:pPr>
        <w:pStyle w:val="a5"/>
        <w:numPr>
          <w:ilvl w:val="2"/>
          <w:numId w:val="7"/>
        </w:numPr>
        <w:tabs>
          <w:tab w:val="left" w:pos="2838"/>
          <w:tab w:val="left" w:pos="2839"/>
        </w:tabs>
        <w:ind w:hanging="481"/>
        <w:rPr>
          <w:rFonts w:ascii="標楷體" w:eastAsia="標楷體" w:hAnsi="標楷體" w:hint="eastAsia"/>
          <w:spacing w:val="-3"/>
          <w:sz w:val="28"/>
        </w:rPr>
      </w:pPr>
      <w:r w:rsidRPr="00B7247E">
        <w:rPr>
          <w:rFonts w:ascii="標楷體" w:eastAsia="標楷體" w:hAnsi="標楷體"/>
          <w:spacing w:val="-3"/>
          <w:sz w:val="28"/>
        </w:rPr>
        <w:t>機密資料原則不得透過無線網路及設備存取、處理或傳送。</w:t>
      </w:r>
    </w:p>
    <w:p w:rsidR="00677B26" w:rsidRPr="00B7247E" w:rsidRDefault="00677B26" w:rsidP="00677B26">
      <w:pPr>
        <w:pStyle w:val="a5"/>
        <w:numPr>
          <w:ilvl w:val="2"/>
          <w:numId w:val="7"/>
        </w:numPr>
        <w:tabs>
          <w:tab w:val="left" w:pos="2838"/>
          <w:tab w:val="left" w:pos="2839"/>
        </w:tabs>
        <w:spacing w:before="0" w:line="477" w:lineRule="exact"/>
        <w:ind w:hanging="481"/>
        <w:rPr>
          <w:rFonts w:ascii="標楷體" w:eastAsia="標楷體" w:hAnsi="標楷體"/>
          <w:spacing w:val="-3"/>
          <w:sz w:val="28"/>
        </w:rPr>
      </w:pPr>
      <w:r w:rsidRPr="00B7247E">
        <w:rPr>
          <w:rFonts w:ascii="標楷體" w:eastAsia="標楷體" w:hAnsi="標楷體"/>
          <w:spacing w:val="-3"/>
          <w:sz w:val="28"/>
        </w:rPr>
        <w:t>無線設備應具備安全防護機制以降低阻斷式攻擊風險，且無線</w:t>
      </w:r>
    </w:p>
    <w:p w:rsidR="00677B26" w:rsidRPr="00B7247E" w:rsidRDefault="00677B26" w:rsidP="00677B26">
      <w:pPr>
        <w:pStyle w:val="a3"/>
        <w:spacing w:before="205"/>
        <w:ind w:left="2838"/>
        <w:rPr>
          <w:rFonts w:ascii="標楷體" w:eastAsia="標楷體" w:hAnsi="標楷體"/>
          <w:spacing w:val="-3"/>
          <w:szCs w:val="22"/>
        </w:rPr>
      </w:pPr>
      <w:r w:rsidRPr="00B7247E">
        <w:rPr>
          <w:rFonts w:ascii="標楷體" w:eastAsia="標楷體" w:hAnsi="標楷體"/>
          <w:spacing w:val="-3"/>
          <w:szCs w:val="22"/>
        </w:rPr>
        <w:t>網路之安全防護機制應包含外來威脅及預防內部潛在干擾。</w:t>
      </w:r>
    </w:p>
    <w:p w:rsidR="00677B26" w:rsidRPr="00B7247E" w:rsidRDefault="00677B26" w:rsidP="00677B26">
      <w:pPr>
        <w:pStyle w:val="a5"/>
        <w:numPr>
          <w:ilvl w:val="2"/>
          <w:numId w:val="7"/>
        </w:numPr>
        <w:tabs>
          <w:tab w:val="left" w:pos="2839"/>
        </w:tabs>
        <w:spacing w:line="336" w:lineRule="auto"/>
        <w:ind w:right="886"/>
        <w:rPr>
          <w:rFonts w:ascii="標楷體" w:eastAsia="標楷體" w:hAnsi="標楷體"/>
          <w:spacing w:val="-3"/>
          <w:sz w:val="28"/>
        </w:rPr>
      </w:pPr>
      <w:r w:rsidRPr="00B7247E">
        <w:rPr>
          <w:rFonts w:ascii="標楷體" w:eastAsia="標楷體" w:hAnsi="標楷體"/>
          <w:spacing w:val="-3"/>
          <w:sz w:val="28"/>
        </w:rPr>
        <w:t>行動通訊或紅外線傳輸等無線設備原則不得攜入涉及或處理機密資料之區域。</w:t>
      </w:r>
    </w:p>
    <w:p w:rsidR="00B27CEF" w:rsidRDefault="00677B26" w:rsidP="00677B26">
      <w:pPr>
        <w:pStyle w:val="a5"/>
        <w:numPr>
          <w:ilvl w:val="2"/>
          <w:numId w:val="7"/>
        </w:numPr>
        <w:tabs>
          <w:tab w:val="left" w:pos="2839"/>
        </w:tabs>
        <w:spacing w:before="0" w:line="336" w:lineRule="auto"/>
        <w:ind w:right="886"/>
        <w:rPr>
          <w:rFonts w:ascii="標楷體" w:eastAsia="標楷體" w:hAnsi="標楷體" w:hint="eastAsia"/>
          <w:spacing w:val="-3"/>
          <w:sz w:val="28"/>
        </w:rPr>
      </w:pPr>
      <w:r w:rsidRPr="00B7247E">
        <w:rPr>
          <w:rFonts w:ascii="標楷體" w:eastAsia="標楷體" w:hAnsi="標楷體"/>
          <w:spacing w:val="-3"/>
          <w:sz w:val="28"/>
        </w:rPr>
        <w:t>用以儲存或傳輸資料且具無線傳輸功能之個人電子設備與工作</w:t>
      </w:r>
      <w:r w:rsidRPr="00677B26">
        <w:rPr>
          <w:rFonts w:ascii="標楷體" w:eastAsia="標楷體" w:hAnsi="標楷體"/>
          <w:spacing w:val="-3"/>
          <w:sz w:val="28"/>
        </w:rPr>
        <w:t>站，應安裝防毒軟體，並定期更新病毒碼。</w:t>
      </w:r>
    </w:p>
    <w:p w:rsidR="00677B26" w:rsidRPr="00B7247E" w:rsidRDefault="00677B26" w:rsidP="00677B26">
      <w:pPr>
        <w:pStyle w:val="a5"/>
        <w:numPr>
          <w:ilvl w:val="0"/>
          <w:numId w:val="7"/>
        </w:numPr>
        <w:tabs>
          <w:tab w:val="left" w:pos="1759"/>
        </w:tabs>
        <w:spacing w:before="0" w:line="513" w:lineRule="exact"/>
        <w:ind w:hanging="361"/>
        <w:rPr>
          <w:rFonts w:ascii="標楷體" w:eastAsia="標楷體" w:hAnsi="標楷體"/>
          <w:spacing w:val="-3"/>
          <w:sz w:val="28"/>
        </w:rPr>
      </w:pPr>
      <w:r w:rsidRPr="00B7247E">
        <w:rPr>
          <w:rFonts w:ascii="標楷體" w:eastAsia="標楷體" w:hAnsi="標楷體"/>
          <w:spacing w:val="-3"/>
          <w:sz w:val="28"/>
        </w:rPr>
        <w:t>資通業務權限管理</w:t>
      </w:r>
    </w:p>
    <w:p w:rsidR="00677B26" w:rsidRPr="00B7247E" w:rsidRDefault="00677B26" w:rsidP="00677B26">
      <w:pPr>
        <w:pStyle w:val="a5"/>
        <w:numPr>
          <w:ilvl w:val="1"/>
          <w:numId w:val="7"/>
        </w:numPr>
        <w:tabs>
          <w:tab w:val="left" w:pos="2359"/>
        </w:tabs>
        <w:spacing w:before="202"/>
        <w:ind w:hanging="481"/>
        <w:rPr>
          <w:rFonts w:ascii="標楷體" w:eastAsia="標楷體" w:hAnsi="標楷體"/>
          <w:spacing w:val="-3"/>
          <w:sz w:val="28"/>
        </w:rPr>
      </w:pPr>
      <w:r w:rsidRPr="00B7247E">
        <w:rPr>
          <w:rFonts w:ascii="標楷體" w:eastAsia="標楷體" w:hAnsi="標楷體"/>
          <w:spacing w:val="-3"/>
          <w:sz w:val="28"/>
        </w:rPr>
        <w:t>本機關之資通業務應設置通行碼管理，通行碼之要求需滿足：</w:t>
      </w:r>
    </w:p>
    <w:p w:rsidR="00677B26" w:rsidRPr="00B7247E" w:rsidRDefault="00677B26" w:rsidP="00677B26">
      <w:pPr>
        <w:pStyle w:val="a5"/>
        <w:numPr>
          <w:ilvl w:val="2"/>
          <w:numId w:val="7"/>
        </w:numPr>
        <w:tabs>
          <w:tab w:val="left" w:pos="2838"/>
          <w:tab w:val="left" w:pos="2839"/>
        </w:tabs>
        <w:ind w:hanging="481"/>
        <w:rPr>
          <w:rFonts w:ascii="標楷體" w:eastAsia="標楷體" w:hAnsi="標楷體"/>
          <w:spacing w:val="-3"/>
          <w:sz w:val="28"/>
        </w:rPr>
      </w:pPr>
      <w:r w:rsidRPr="00B7247E">
        <w:rPr>
          <w:rFonts w:ascii="標楷體" w:eastAsia="標楷體" w:hAnsi="標楷體"/>
          <w:spacing w:val="-3"/>
          <w:sz w:val="28"/>
        </w:rPr>
        <w:t>通行碼長度 8 碼以上。</w:t>
      </w:r>
    </w:p>
    <w:p w:rsidR="00677B26" w:rsidRPr="00B7247E" w:rsidRDefault="00677B26" w:rsidP="00677B26">
      <w:pPr>
        <w:pStyle w:val="a5"/>
        <w:numPr>
          <w:ilvl w:val="2"/>
          <w:numId w:val="7"/>
        </w:numPr>
        <w:tabs>
          <w:tab w:val="left" w:pos="2838"/>
          <w:tab w:val="left" w:pos="2839"/>
        </w:tabs>
        <w:spacing w:line="336" w:lineRule="auto"/>
        <w:ind w:right="1167"/>
        <w:rPr>
          <w:rFonts w:ascii="標楷體" w:eastAsia="標楷體" w:hAnsi="標楷體"/>
          <w:spacing w:val="-3"/>
          <w:sz w:val="28"/>
        </w:rPr>
      </w:pPr>
      <w:r w:rsidRPr="00B7247E">
        <w:rPr>
          <w:rFonts w:ascii="標楷體" w:eastAsia="標楷體" w:hAnsi="標楷體"/>
          <w:spacing w:val="-3"/>
          <w:sz w:val="28"/>
        </w:rPr>
        <w:t>通行碼複雜度應包含英文大寫小寫、特殊符號或數字三種以上。</w:t>
      </w:r>
    </w:p>
    <w:p w:rsidR="00677B26" w:rsidRPr="00B7247E" w:rsidRDefault="00677B26" w:rsidP="00677B26">
      <w:pPr>
        <w:pStyle w:val="a5"/>
        <w:numPr>
          <w:ilvl w:val="2"/>
          <w:numId w:val="7"/>
        </w:numPr>
        <w:tabs>
          <w:tab w:val="left" w:pos="2839"/>
        </w:tabs>
        <w:spacing w:before="0" w:line="513" w:lineRule="exact"/>
        <w:ind w:hanging="481"/>
        <w:rPr>
          <w:rFonts w:ascii="標楷體" w:eastAsia="標楷體" w:hAnsi="標楷體"/>
          <w:spacing w:val="-3"/>
          <w:sz w:val="28"/>
        </w:rPr>
      </w:pPr>
      <w:r w:rsidRPr="00B7247E">
        <w:rPr>
          <w:rFonts w:ascii="標楷體" w:eastAsia="標楷體" w:hAnsi="標楷體"/>
          <w:spacing w:val="-3"/>
          <w:sz w:val="28"/>
        </w:rPr>
        <w:t>使用者每 90 天應更換一次通行碼。</w:t>
      </w:r>
    </w:p>
    <w:p w:rsidR="00677B26" w:rsidRPr="00B7247E" w:rsidRDefault="00677B26" w:rsidP="00677B26">
      <w:pPr>
        <w:pStyle w:val="a5"/>
        <w:numPr>
          <w:ilvl w:val="1"/>
          <w:numId w:val="7"/>
        </w:numPr>
        <w:tabs>
          <w:tab w:val="left" w:pos="2359"/>
        </w:tabs>
        <w:spacing w:line="336" w:lineRule="auto"/>
        <w:ind w:right="718"/>
        <w:rPr>
          <w:rFonts w:ascii="標楷體" w:eastAsia="標楷體" w:hAnsi="標楷體"/>
          <w:spacing w:val="-3"/>
          <w:sz w:val="28"/>
        </w:rPr>
      </w:pPr>
      <w:r w:rsidRPr="00B7247E">
        <w:rPr>
          <w:rFonts w:ascii="標楷體" w:eastAsia="標楷體" w:hAnsi="標楷體"/>
          <w:spacing w:val="-3"/>
          <w:sz w:val="28"/>
        </w:rPr>
        <w:t>使用者辦理資通業務前應經授權，並使用唯一之使用者 ID，除有特殊營運或作業必要經核准並紀錄外，不得共用 ID。</w:t>
      </w:r>
    </w:p>
    <w:p w:rsidR="00677B26" w:rsidRDefault="00677B26" w:rsidP="00677B26">
      <w:pPr>
        <w:pStyle w:val="a5"/>
        <w:numPr>
          <w:ilvl w:val="1"/>
          <w:numId w:val="7"/>
        </w:numPr>
        <w:tabs>
          <w:tab w:val="left" w:pos="2359"/>
        </w:tabs>
        <w:spacing w:before="0" w:line="336" w:lineRule="auto"/>
        <w:ind w:right="718"/>
        <w:rPr>
          <w:rFonts w:ascii="標楷體" w:eastAsia="標楷體" w:hAnsi="標楷體" w:hint="eastAsia"/>
          <w:spacing w:val="-3"/>
          <w:sz w:val="28"/>
        </w:rPr>
      </w:pPr>
      <w:r w:rsidRPr="00B7247E">
        <w:rPr>
          <w:rFonts w:ascii="標楷體" w:eastAsia="標楷體" w:hAnsi="標楷體"/>
          <w:spacing w:val="-3"/>
          <w:sz w:val="28"/>
        </w:rPr>
        <w:t>使用者無繼續辦理資通業務時，應立即停用或移除使用者 ID，資通業務管理者應定期清查使用者之權限。</w:t>
      </w:r>
    </w:p>
    <w:p w:rsidR="00677B26" w:rsidRPr="00B7247E" w:rsidRDefault="00677B26" w:rsidP="00677B26">
      <w:pPr>
        <w:pStyle w:val="a5"/>
        <w:tabs>
          <w:tab w:val="left" w:pos="2359"/>
        </w:tabs>
        <w:spacing w:before="0" w:line="336" w:lineRule="auto"/>
        <w:ind w:right="718" w:firstLine="0"/>
        <w:rPr>
          <w:rFonts w:ascii="標楷體" w:eastAsia="標楷體" w:hAnsi="標楷體"/>
          <w:spacing w:val="-3"/>
          <w:sz w:val="28"/>
        </w:rPr>
      </w:pPr>
    </w:p>
    <w:p w:rsidR="00677B26" w:rsidRPr="00B7247E" w:rsidRDefault="00677B26" w:rsidP="00677B26">
      <w:pPr>
        <w:pStyle w:val="a5"/>
        <w:numPr>
          <w:ilvl w:val="0"/>
          <w:numId w:val="7"/>
        </w:numPr>
        <w:tabs>
          <w:tab w:val="left" w:pos="1759"/>
        </w:tabs>
        <w:spacing w:before="0" w:line="513" w:lineRule="exact"/>
        <w:ind w:hanging="361"/>
        <w:rPr>
          <w:rFonts w:ascii="標楷體" w:eastAsia="標楷體" w:hAnsi="標楷體"/>
          <w:spacing w:val="-3"/>
          <w:sz w:val="28"/>
        </w:rPr>
      </w:pPr>
      <w:r w:rsidRPr="00B7247E">
        <w:rPr>
          <w:rFonts w:ascii="標楷體" w:eastAsia="標楷體" w:hAnsi="標楷體"/>
          <w:spacing w:val="-3"/>
          <w:sz w:val="28"/>
        </w:rPr>
        <w:lastRenderedPageBreak/>
        <w:t>特權帳號之存取管理</w:t>
      </w:r>
    </w:p>
    <w:p w:rsidR="00677B26" w:rsidRPr="00B7247E" w:rsidRDefault="00677B26" w:rsidP="00677B26">
      <w:pPr>
        <w:pStyle w:val="a5"/>
        <w:numPr>
          <w:ilvl w:val="1"/>
          <w:numId w:val="7"/>
        </w:numPr>
        <w:tabs>
          <w:tab w:val="left" w:pos="2359"/>
        </w:tabs>
        <w:spacing w:before="202" w:line="336" w:lineRule="auto"/>
        <w:ind w:right="807"/>
        <w:rPr>
          <w:rFonts w:ascii="標楷體" w:eastAsia="標楷體" w:hAnsi="標楷體"/>
          <w:spacing w:val="-3"/>
          <w:sz w:val="28"/>
        </w:rPr>
      </w:pPr>
      <w:r w:rsidRPr="00B7247E">
        <w:rPr>
          <w:rFonts w:ascii="標楷體" w:eastAsia="標楷體" w:hAnsi="標楷體"/>
          <w:spacing w:val="-3"/>
          <w:sz w:val="28"/>
        </w:rPr>
        <w:t>資通設備之特權帳號請應經正式申請授權方能使用，特權帳號授權前應妥善審查其必要性，其授權及審查記錄應留存。</w:t>
      </w:r>
    </w:p>
    <w:p w:rsidR="00677B26" w:rsidRDefault="00677B26" w:rsidP="00677B26">
      <w:pPr>
        <w:pStyle w:val="a5"/>
        <w:numPr>
          <w:ilvl w:val="1"/>
          <w:numId w:val="7"/>
        </w:numPr>
        <w:tabs>
          <w:tab w:val="left" w:pos="2359"/>
        </w:tabs>
        <w:spacing w:before="0" w:line="513" w:lineRule="exact"/>
        <w:ind w:hanging="481"/>
        <w:rPr>
          <w:rFonts w:ascii="標楷體" w:eastAsia="標楷體" w:hAnsi="標楷體" w:hint="eastAsia"/>
          <w:spacing w:val="-3"/>
          <w:sz w:val="28"/>
        </w:rPr>
      </w:pPr>
      <w:r w:rsidRPr="00B7247E">
        <w:rPr>
          <w:rFonts w:ascii="標楷體" w:eastAsia="標楷體" w:hAnsi="標楷體"/>
          <w:spacing w:val="-3"/>
          <w:sz w:val="28"/>
        </w:rPr>
        <w:t>資通設備之特權帳號不得共用。</w:t>
      </w:r>
    </w:p>
    <w:p w:rsidR="00677B26" w:rsidRPr="00B7247E" w:rsidRDefault="00677B26" w:rsidP="00677B26">
      <w:pPr>
        <w:pStyle w:val="a5"/>
        <w:numPr>
          <w:ilvl w:val="1"/>
          <w:numId w:val="7"/>
        </w:numPr>
        <w:tabs>
          <w:tab w:val="left" w:pos="2359"/>
        </w:tabs>
        <w:spacing w:before="0" w:line="477" w:lineRule="exact"/>
        <w:ind w:hanging="481"/>
        <w:rPr>
          <w:rFonts w:ascii="標楷體" w:eastAsia="標楷體" w:hAnsi="標楷體"/>
          <w:spacing w:val="-3"/>
          <w:sz w:val="28"/>
        </w:rPr>
      </w:pPr>
      <w:r w:rsidRPr="00B7247E">
        <w:rPr>
          <w:rFonts w:ascii="標楷體" w:eastAsia="標楷體" w:hAnsi="標楷體"/>
          <w:spacing w:val="-3"/>
          <w:sz w:val="28"/>
        </w:rPr>
        <w:t>資通設備之特權帳號應妥善管理，並應留存特殊權限帳號之使用軌</w:t>
      </w:r>
    </w:p>
    <w:p w:rsidR="00677B26" w:rsidRPr="00B7247E" w:rsidRDefault="00677B26" w:rsidP="00677B26">
      <w:pPr>
        <w:pStyle w:val="a3"/>
        <w:spacing w:before="205"/>
        <w:rPr>
          <w:rFonts w:ascii="標楷體" w:eastAsia="標楷體" w:hAnsi="標楷體"/>
          <w:spacing w:val="-3"/>
          <w:szCs w:val="22"/>
        </w:rPr>
      </w:pPr>
      <w:r w:rsidRPr="00B7247E">
        <w:rPr>
          <w:rFonts w:ascii="標楷體" w:eastAsia="標楷體" w:hAnsi="標楷體"/>
          <w:spacing w:val="-3"/>
          <w:szCs w:val="22"/>
        </w:rPr>
        <w:t>跡。</w:t>
      </w:r>
    </w:p>
    <w:p w:rsidR="00677B26" w:rsidRPr="00B7247E" w:rsidRDefault="00677B26" w:rsidP="00677B26">
      <w:pPr>
        <w:pStyle w:val="a5"/>
        <w:numPr>
          <w:ilvl w:val="1"/>
          <w:numId w:val="7"/>
        </w:numPr>
        <w:tabs>
          <w:tab w:val="left" w:pos="2359"/>
        </w:tabs>
        <w:spacing w:line="336" w:lineRule="auto"/>
        <w:ind w:right="807"/>
        <w:rPr>
          <w:rFonts w:ascii="標楷體" w:eastAsia="標楷體" w:hAnsi="標楷體"/>
          <w:spacing w:val="-3"/>
          <w:sz w:val="28"/>
        </w:rPr>
      </w:pPr>
      <w:r w:rsidRPr="00B7247E">
        <w:rPr>
          <w:rFonts w:ascii="標楷體" w:eastAsia="標楷體" w:hAnsi="標楷體"/>
          <w:spacing w:val="-3"/>
          <w:sz w:val="28"/>
        </w:rPr>
        <w:t>資通設備之管理者每季應清查系統特權帳號並劃定特權帳號逾期之處理方式。</w:t>
      </w:r>
    </w:p>
    <w:p w:rsidR="00677B26" w:rsidRPr="00B7247E" w:rsidRDefault="00677B26" w:rsidP="00677B26">
      <w:pPr>
        <w:pStyle w:val="a5"/>
        <w:numPr>
          <w:ilvl w:val="0"/>
          <w:numId w:val="7"/>
        </w:numPr>
        <w:tabs>
          <w:tab w:val="left" w:pos="1759"/>
        </w:tabs>
        <w:spacing w:before="0" w:line="513" w:lineRule="exact"/>
        <w:ind w:hanging="361"/>
        <w:rPr>
          <w:rFonts w:ascii="標楷體" w:eastAsia="標楷體" w:hAnsi="標楷體"/>
          <w:spacing w:val="-3"/>
          <w:sz w:val="28"/>
        </w:rPr>
      </w:pPr>
      <w:r w:rsidRPr="00B7247E">
        <w:rPr>
          <w:rFonts w:ascii="標楷體" w:eastAsia="標楷體" w:hAnsi="標楷體"/>
          <w:spacing w:val="-3"/>
          <w:sz w:val="28"/>
        </w:rPr>
        <w:t>加密管理</w:t>
      </w:r>
    </w:p>
    <w:p w:rsidR="00677B26" w:rsidRPr="00B7247E" w:rsidRDefault="00677B26" w:rsidP="00677B26">
      <w:pPr>
        <w:pStyle w:val="a5"/>
        <w:numPr>
          <w:ilvl w:val="1"/>
          <w:numId w:val="7"/>
        </w:numPr>
        <w:tabs>
          <w:tab w:val="left" w:pos="2359"/>
        </w:tabs>
        <w:ind w:hanging="481"/>
        <w:rPr>
          <w:rFonts w:ascii="標楷體" w:eastAsia="標楷體" w:hAnsi="標楷體"/>
          <w:spacing w:val="-3"/>
          <w:sz w:val="28"/>
        </w:rPr>
      </w:pPr>
      <w:r w:rsidRPr="00B7247E">
        <w:rPr>
          <w:rFonts w:ascii="標楷體" w:eastAsia="標楷體" w:hAnsi="標楷體"/>
          <w:spacing w:val="-3"/>
          <w:sz w:val="28"/>
        </w:rPr>
        <w:t>本機關之機密資訊於儲存或傳輸時應進行加密。</w:t>
      </w:r>
    </w:p>
    <w:p w:rsidR="00677B26" w:rsidRPr="00B7247E" w:rsidRDefault="00677B26" w:rsidP="00677B26">
      <w:pPr>
        <w:pStyle w:val="a5"/>
        <w:numPr>
          <w:ilvl w:val="1"/>
          <w:numId w:val="7"/>
        </w:numPr>
        <w:tabs>
          <w:tab w:val="left" w:pos="2359"/>
        </w:tabs>
        <w:ind w:hanging="481"/>
        <w:rPr>
          <w:rFonts w:ascii="標楷體" w:eastAsia="標楷體" w:hAnsi="標楷體"/>
          <w:spacing w:val="-3"/>
          <w:sz w:val="28"/>
        </w:rPr>
      </w:pPr>
      <w:r w:rsidRPr="00B7247E">
        <w:rPr>
          <w:rFonts w:ascii="標楷體" w:eastAsia="標楷體" w:hAnsi="標楷體"/>
          <w:spacing w:val="-3"/>
          <w:sz w:val="28"/>
        </w:rPr>
        <w:t>本機關之加密保護措施應遵守下列規定：</w:t>
      </w:r>
    </w:p>
    <w:p w:rsidR="00677B26" w:rsidRPr="00B7247E" w:rsidRDefault="00677B26" w:rsidP="00677B26">
      <w:pPr>
        <w:pStyle w:val="a5"/>
        <w:numPr>
          <w:ilvl w:val="2"/>
          <w:numId w:val="7"/>
        </w:numPr>
        <w:tabs>
          <w:tab w:val="left" w:pos="2838"/>
          <w:tab w:val="left" w:pos="2839"/>
        </w:tabs>
        <w:ind w:hanging="481"/>
        <w:rPr>
          <w:rFonts w:ascii="標楷體" w:eastAsia="標楷體" w:hAnsi="標楷體"/>
          <w:spacing w:val="-3"/>
          <w:sz w:val="28"/>
        </w:rPr>
      </w:pPr>
      <w:r w:rsidRPr="00B7247E">
        <w:rPr>
          <w:rFonts w:ascii="標楷體" w:eastAsia="標楷體" w:hAnsi="標楷體"/>
          <w:spacing w:val="-3"/>
          <w:sz w:val="28"/>
        </w:rPr>
        <w:t>應落實使用者更新加密裝置並備份金鑰。</w:t>
      </w:r>
    </w:p>
    <w:p w:rsidR="00677B26" w:rsidRPr="00B7247E" w:rsidRDefault="00677B26" w:rsidP="00677B26">
      <w:pPr>
        <w:pStyle w:val="a5"/>
        <w:numPr>
          <w:ilvl w:val="2"/>
          <w:numId w:val="7"/>
        </w:numPr>
        <w:tabs>
          <w:tab w:val="left" w:pos="2838"/>
          <w:tab w:val="left" w:pos="2839"/>
        </w:tabs>
        <w:ind w:hanging="481"/>
        <w:rPr>
          <w:rFonts w:ascii="標楷體" w:eastAsia="標楷體" w:hAnsi="標楷體"/>
          <w:spacing w:val="-3"/>
          <w:sz w:val="28"/>
        </w:rPr>
      </w:pPr>
      <w:r w:rsidRPr="00B7247E">
        <w:rPr>
          <w:rFonts w:ascii="標楷體" w:eastAsia="標楷體" w:hAnsi="標楷體"/>
          <w:spacing w:val="-3"/>
          <w:sz w:val="28"/>
        </w:rPr>
        <w:t>應避免留存解密資訊。</w:t>
      </w:r>
    </w:p>
    <w:p w:rsidR="00677B26" w:rsidRPr="00B7247E" w:rsidRDefault="00677B26" w:rsidP="00677B26">
      <w:pPr>
        <w:pStyle w:val="a5"/>
        <w:numPr>
          <w:ilvl w:val="2"/>
          <w:numId w:val="7"/>
        </w:numPr>
        <w:tabs>
          <w:tab w:val="left" w:pos="2839"/>
        </w:tabs>
        <w:ind w:hanging="481"/>
        <w:rPr>
          <w:rFonts w:ascii="標楷體" w:eastAsia="標楷體" w:hAnsi="標楷體"/>
          <w:spacing w:val="-3"/>
          <w:sz w:val="28"/>
        </w:rPr>
      </w:pPr>
      <w:r w:rsidRPr="00B7247E">
        <w:rPr>
          <w:rFonts w:ascii="標楷體" w:eastAsia="標楷體" w:hAnsi="標楷體"/>
          <w:spacing w:val="-3"/>
          <w:sz w:val="28"/>
        </w:rPr>
        <w:t>一旦加密資訊具遭破解跡象，應立即更改之。</w:t>
      </w:r>
    </w:p>
    <w:p w:rsidR="00677B26" w:rsidRPr="00B7247E" w:rsidRDefault="00677B26" w:rsidP="00677B26">
      <w:pPr>
        <w:pStyle w:val="a3"/>
        <w:spacing w:before="205"/>
        <w:ind w:left="947"/>
        <w:rPr>
          <w:rFonts w:ascii="標楷體" w:eastAsia="標楷體" w:hAnsi="標楷體"/>
          <w:spacing w:val="-3"/>
          <w:szCs w:val="22"/>
        </w:rPr>
      </w:pPr>
      <w:r w:rsidRPr="00B7247E">
        <w:rPr>
          <w:rFonts w:ascii="標楷體" w:eastAsia="標楷體" w:hAnsi="標楷體"/>
          <w:spacing w:val="-3"/>
          <w:szCs w:val="22"/>
        </w:rPr>
        <w:t>(三) 作業與通訊安全管理</w:t>
      </w:r>
    </w:p>
    <w:p w:rsidR="00677B26" w:rsidRPr="00B7247E" w:rsidRDefault="00677B26" w:rsidP="00677B26">
      <w:pPr>
        <w:pStyle w:val="a5"/>
        <w:numPr>
          <w:ilvl w:val="0"/>
          <w:numId w:val="6"/>
        </w:numPr>
        <w:tabs>
          <w:tab w:val="left" w:pos="1759"/>
        </w:tabs>
        <w:ind w:hanging="361"/>
        <w:rPr>
          <w:rFonts w:ascii="標楷體" w:eastAsia="標楷體" w:hAnsi="標楷體"/>
          <w:spacing w:val="-3"/>
          <w:sz w:val="28"/>
        </w:rPr>
      </w:pPr>
      <w:r w:rsidRPr="00B7247E">
        <w:rPr>
          <w:rFonts w:ascii="標楷體" w:eastAsia="標楷體" w:hAnsi="標楷體"/>
          <w:spacing w:val="-3"/>
          <w:sz w:val="28"/>
        </w:rPr>
        <w:t>防範惡意軟體之控制措施</w:t>
      </w:r>
    </w:p>
    <w:p w:rsidR="00677B26" w:rsidRPr="00B7247E" w:rsidRDefault="00677B26" w:rsidP="00677B26">
      <w:pPr>
        <w:pStyle w:val="a5"/>
        <w:numPr>
          <w:ilvl w:val="1"/>
          <w:numId w:val="6"/>
        </w:numPr>
        <w:tabs>
          <w:tab w:val="left" w:pos="2359"/>
        </w:tabs>
        <w:spacing w:line="336" w:lineRule="auto"/>
        <w:ind w:right="807"/>
        <w:rPr>
          <w:rFonts w:ascii="標楷體" w:eastAsia="標楷體" w:hAnsi="標楷體"/>
          <w:spacing w:val="-3"/>
          <w:sz w:val="28"/>
        </w:rPr>
      </w:pPr>
      <w:r w:rsidRPr="00B7247E">
        <w:rPr>
          <w:rFonts w:ascii="標楷體" w:eastAsia="標楷體" w:hAnsi="標楷體"/>
          <w:spacing w:val="-3"/>
          <w:sz w:val="28"/>
        </w:rPr>
        <w:t>本機關之主機及個人電腦應安裝防毒軟體，並時進行軟、硬體之必要更新或升級。</w:t>
      </w:r>
    </w:p>
    <w:p w:rsidR="00677B26" w:rsidRPr="00B7247E" w:rsidRDefault="00677B26" w:rsidP="00677B26">
      <w:pPr>
        <w:pStyle w:val="a5"/>
        <w:numPr>
          <w:ilvl w:val="2"/>
          <w:numId w:val="6"/>
        </w:numPr>
        <w:tabs>
          <w:tab w:val="left" w:pos="2838"/>
          <w:tab w:val="left" w:pos="2839"/>
        </w:tabs>
        <w:spacing w:before="0" w:line="336" w:lineRule="auto"/>
        <w:ind w:right="886"/>
        <w:rPr>
          <w:rFonts w:ascii="標楷體" w:eastAsia="標楷體" w:hAnsi="標楷體"/>
          <w:spacing w:val="-3"/>
          <w:sz w:val="28"/>
        </w:rPr>
      </w:pPr>
      <w:r w:rsidRPr="00B7247E">
        <w:rPr>
          <w:rFonts w:ascii="標楷體" w:eastAsia="標楷體" w:hAnsi="標楷體"/>
          <w:spacing w:val="-3"/>
          <w:sz w:val="28"/>
        </w:rPr>
        <w:t>經任何形式之儲存媒體所取得之檔案，於使用前應先掃描有無惡意軟體。</w:t>
      </w:r>
    </w:p>
    <w:p w:rsidR="00677B26" w:rsidRPr="00B7247E" w:rsidRDefault="00677B26" w:rsidP="00677B26">
      <w:pPr>
        <w:pStyle w:val="a5"/>
        <w:numPr>
          <w:ilvl w:val="2"/>
          <w:numId w:val="6"/>
        </w:numPr>
        <w:tabs>
          <w:tab w:val="left" w:pos="2838"/>
          <w:tab w:val="left" w:pos="2839"/>
        </w:tabs>
        <w:spacing w:before="0" w:line="336" w:lineRule="auto"/>
        <w:ind w:right="886"/>
        <w:rPr>
          <w:rFonts w:ascii="標楷體" w:eastAsia="標楷體" w:hAnsi="標楷體"/>
          <w:spacing w:val="-3"/>
          <w:sz w:val="28"/>
        </w:rPr>
      </w:pPr>
      <w:r w:rsidRPr="00B7247E">
        <w:rPr>
          <w:rFonts w:ascii="標楷體" w:eastAsia="標楷體" w:hAnsi="標楷體"/>
          <w:spacing w:val="-3"/>
          <w:sz w:val="28"/>
        </w:rPr>
        <w:t>電子郵件附件及下載檔案於使用前，宜於他處先掃描有無惡意軟體。</w:t>
      </w:r>
    </w:p>
    <w:p w:rsidR="00677B26" w:rsidRPr="00B7247E" w:rsidRDefault="00677B26" w:rsidP="00677B26">
      <w:pPr>
        <w:pStyle w:val="a5"/>
        <w:numPr>
          <w:ilvl w:val="2"/>
          <w:numId w:val="6"/>
        </w:numPr>
        <w:tabs>
          <w:tab w:val="left" w:pos="2839"/>
        </w:tabs>
        <w:spacing w:before="0" w:line="513" w:lineRule="exact"/>
        <w:ind w:hanging="481"/>
        <w:rPr>
          <w:rFonts w:ascii="標楷體" w:eastAsia="標楷體" w:hAnsi="標楷體"/>
          <w:spacing w:val="-3"/>
          <w:sz w:val="28"/>
        </w:rPr>
      </w:pPr>
      <w:r w:rsidRPr="00B7247E">
        <w:rPr>
          <w:rFonts w:ascii="標楷體" w:eastAsia="標楷體" w:hAnsi="標楷體"/>
          <w:spacing w:val="-3"/>
          <w:sz w:val="28"/>
        </w:rPr>
        <w:t>確實執行網頁惡意軟體掃描。</w:t>
      </w:r>
    </w:p>
    <w:p w:rsidR="00677B26" w:rsidRDefault="00677B26" w:rsidP="00677B26">
      <w:pPr>
        <w:pStyle w:val="a5"/>
        <w:numPr>
          <w:ilvl w:val="1"/>
          <w:numId w:val="6"/>
        </w:numPr>
        <w:tabs>
          <w:tab w:val="left" w:pos="2359"/>
        </w:tabs>
        <w:spacing w:before="201"/>
        <w:ind w:hanging="481"/>
        <w:rPr>
          <w:rFonts w:ascii="標楷體" w:eastAsia="標楷體" w:hAnsi="標楷體" w:hint="eastAsia"/>
          <w:spacing w:val="-3"/>
          <w:sz w:val="28"/>
        </w:rPr>
      </w:pPr>
      <w:r w:rsidRPr="00B7247E">
        <w:rPr>
          <w:rFonts w:ascii="標楷體" w:eastAsia="標楷體" w:hAnsi="標楷體"/>
          <w:spacing w:val="-3"/>
          <w:sz w:val="28"/>
        </w:rPr>
        <w:t>管理者並應每年定期針對管理之設備進行軟體清查。</w:t>
      </w:r>
    </w:p>
    <w:p w:rsidR="00677B26" w:rsidRDefault="00677B26" w:rsidP="00677B26">
      <w:pPr>
        <w:pStyle w:val="a5"/>
        <w:numPr>
          <w:ilvl w:val="1"/>
          <w:numId w:val="6"/>
        </w:numPr>
        <w:tabs>
          <w:tab w:val="left" w:pos="2359"/>
        </w:tabs>
        <w:spacing w:before="201"/>
        <w:ind w:hanging="481"/>
        <w:rPr>
          <w:rFonts w:ascii="標楷體" w:eastAsia="標楷體" w:hAnsi="標楷體" w:hint="eastAsia"/>
          <w:spacing w:val="-3"/>
          <w:sz w:val="28"/>
        </w:rPr>
      </w:pPr>
      <w:r w:rsidRPr="00B7247E">
        <w:rPr>
          <w:rFonts w:ascii="標楷體" w:eastAsia="標楷體" w:hAnsi="標楷體"/>
          <w:spacing w:val="-3"/>
          <w:sz w:val="28"/>
        </w:rPr>
        <w:t>使用者不得私自使用已知或有嫌疑惡意之網站。</w:t>
      </w:r>
    </w:p>
    <w:p w:rsidR="00677B26" w:rsidRPr="00B7247E" w:rsidRDefault="00677B26" w:rsidP="00677B26">
      <w:pPr>
        <w:pStyle w:val="a5"/>
        <w:numPr>
          <w:ilvl w:val="1"/>
          <w:numId w:val="6"/>
        </w:numPr>
        <w:tabs>
          <w:tab w:val="left" w:pos="2359"/>
        </w:tabs>
        <w:spacing w:before="0" w:line="477" w:lineRule="exact"/>
        <w:ind w:rightChars="170" w:right="374" w:hanging="481"/>
        <w:rPr>
          <w:rFonts w:ascii="標楷體" w:eastAsia="標楷體" w:hAnsi="標楷體"/>
          <w:spacing w:val="-3"/>
          <w:sz w:val="28"/>
        </w:rPr>
      </w:pPr>
      <w:r w:rsidRPr="00B7247E">
        <w:rPr>
          <w:rFonts w:ascii="標楷體" w:eastAsia="標楷體" w:hAnsi="標楷體"/>
          <w:spacing w:val="-3"/>
          <w:sz w:val="28"/>
        </w:rPr>
        <w:t>使用者應定期進行作業系統及軟體更新，以避免惡意軟體利用系統</w:t>
      </w:r>
      <w:r w:rsidRPr="00677B26">
        <w:rPr>
          <w:rFonts w:ascii="標楷體" w:eastAsia="標楷體" w:hAnsi="標楷體"/>
          <w:spacing w:val="-3"/>
          <w:sz w:val="28"/>
        </w:rPr>
        <w:t>或軟體漏洞進行攻擊。</w:t>
      </w:r>
    </w:p>
    <w:p w:rsidR="00677B26" w:rsidRPr="00B7247E" w:rsidRDefault="00677B26" w:rsidP="00677B26">
      <w:pPr>
        <w:pStyle w:val="a5"/>
        <w:tabs>
          <w:tab w:val="left" w:pos="2359"/>
        </w:tabs>
        <w:spacing w:before="201"/>
        <w:ind w:firstLine="0"/>
        <w:rPr>
          <w:rFonts w:ascii="標楷體" w:eastAsia="標楷體" w:hAnsi="標楷體"/>
          <w:spacing w:val="-3"/>
          <w:sz w:val="28"/>
        </w:rPr>
      </w:pPr>
    </w:p>
    <w:p w:rsidR="00B27CEF" w:rsidRPr="00677B26" w:rsidRDefault="00B27CEF" w:rsidP="00677B26">
      <w:pPr>
        <w:pStyle w:val="a5"/>
        <w:numPr>
          <w:ilvl w:val="1"/>
          <w:numId w:val="7"/>
        </w:numPr>
        <w:tabs>
          <w:tab w:val="left" w:pos="2359"/>
        </w:tabs>
        <w:spacing w:before="0" w:line="513" w:lineRule="exact"/>
        <w:ind w:hanging="481"/>
        <w:rPr>
          <w:rFonts w:ascii="標楷體" w:eastAsia="標楷體" w:hAnsi="標楷體"/>
          <w:spacing w:val="-3"/>
          <w:sz w:val="28"/>
        </w:rPr>
        <w:sectPr w:rsidR="00B27CEF" w:rsidRPr="00677B26">
          <w:pgSz w:w="11910" w:h="16840"/>
          <w:pgMar w:top="820" w:right="0" w:bottom="280" w:left="620" w:header="720" w:footer="720" w:gutter="0"/>
          <w:cols w:space="720"/>
        </w:sectPr>
      </w:pPr>
    </w:p>
    <w:p w:rsidR="00B27CEF" w:rsidRPr="00B7247E" w:rsidRDefault="00197A55">
      <w:pPr>
        <w:pStyle w:val="a5"/>
        <w:numPr>
          <w:ilvl w:val="0"/>
          <w:numId w:val="6"/>
        </w:numPr>
        <w:tabs>
          <w:tab w:val="left" w:pos="1759"/>
        </w:tabs>
        <w:ind w:hanging="361"/>
        <w:rPr>
          <w:rFonts w:ascii="標楷體" w:eastAsia="標楷體" w:hAnsi="標楷體"/>
          <w:spacing w:val="-3"/>
          <w:sz w:val="28"/>
        </w:rPr>
      </w:pPr>
      <w:r w:rsidRPr="00B7247E">
        <w:rPr>
          <w:rFonts w:ascii="標楷體" w:eastAsia="標楷體" w:hAnsi="標楷體"/>
          <w:spacing w:val="-3"/>
          <w:sz w:val="28"/>
        </w:rPr>
        <w:lastRenderedPageBreak/>
        <w:t>遠距工作之安全措施</w:t>
      </w:r>
    </w:p>
    <w:p w:rsidR="00B27CEF" w:rsidRPr="00B7247E" w:rsidRDefault="00197A55">
      <w:pPr>
        <w:pStyle w:val="a5"/>
        <w:numPr>
          <w:ilvl w:val="1"/>
          <w:numId w:val="6"/>
        </w:numPr>
        <w:tabs>
          <w:tab w:val="left" w:pos="2359"/>
        </w:tabs>
        <w:spacing w:line="336" w:lineRule="auto"/>
        <w:ind w:right="807"/>
        <w:jc w:val="both"/>
        <w:rPr>
          <w:rFonts w:ascii="標楷體" w:eastAsia="標楷體" w:hAnsi="標楷體"/>
          <w:spacing w:val="-3"/>
          <w:sz w:val="28"/>
        </w:rPr>
      </w:pPr>
      <w:r w:rsidRPr="00B7247E">
        <w:rPr>
          <w:rFonts w:ascii="標楷體" w:eastAsia="標楷體" w:hAnsi="標楷體"/>
          <w:spacing w:val="-3"/>
          <w:sz w:val="28"/>
        </w:rPr>
        <w:t>本機關資通業務之操作及維護以現場操作為原則，避免使用遠距工作，如有緊急需求時，應申請並經資通安全推動小組同意後始可開通。</w:t>
      </w:r>
    </w:p>
    <w:p w:rsidR="00B27CEF" w:rsidRPr="00B7247E" w:rsidRDefault="00197A55">
      <w:pPr>
        <w:pStyle w:val="a5"/>
        <w:numPr>
          <w:ilvl w:val="1"/>
          <w:numId w:val="6"/>
        </w:numPr>
        <w:tabs>
          <w:tab w:val="left" w:pos="2359"/>
        </w:tabs>
        <w:spacing w:before="0" w:line="512" w:lineRule="exact"/>
        <w:ind w:hanging="481"/>
        <w:jc w:val="both"/>
        <w:rPr>
          <w:rFonts w:ascii="標楷體" w:eastAsia="標楷體" w:hAnsi="標楷體"/>
          <w:spacing w:val="-3"/>
          <w:sz w:val="28"/>
        </w:rPr>
      </w:pPr>
      <w:r w:rsidRPr="00B7247E">
        <w:rPr>
          <w:rFonts w:ascii="標楷體" w:eastAsia="標楷體" w:hAnsi="標楷體"/>
          <w:spacing w:val="-3"/>
          <w:sz w:val="28"/>
        </w:rPr>
        <w:t>資通安全推動小組應定期審查已授權之遠距工作需求是否適當。</w:t>
      </w:r>
    </w:p>
    <w:p w:rsidR="00B27CEF" w:rsidRPr="00B7247E" w:rsidRDefault="00197A55">
      <w:pPr>
        <w:pStyle w:val="a5"/>
        <w:numPr>
          <w:ilvl w:val="1"/>
          <w:numId w:val="6"/>
        </w:numPr>
        <w:tabs>
          <w:tab w:val="left" w:pos="2359"/>
        </w:tabs>
        <w:spacing w:before="204" w:line="336" w:lineRule="auto"/>
        <w:ind w:right="990"/>
        <w:jc w:val="both"/>
        <w:rPr>
          <w:rFonts w:ascii="標楷體" w:eastAsia="標楷體" w:hAnsi="標楷體"/>
          <w:spacing w:val="-3"/>
          <w:sz w:val="28"/>
        </w:rPr>
      </w:pPr>
      <w:r w:rsidRPr="00B7247E">
        <w:rPr>
          <w:rFonts w:ascii="標楷體" w:eastAsia="標楷體" w:hAnsi="標楷體"/>
          <w:spacing w:val="-3"/>
          <w:sz w:val="28"/>
        </w:rPr>
        <w:t>針對遠距工作之連線應採適當之防護措施(並包含伺服器端之集中過濾機制檢查使用者之授權)，並且記錄其登入情形。</w:t>
      </w:r>
    </w:p>
    <w:p w:rsidR="00B27CEF" w:rsidRPr="00B7247E" w:rsidRDefault="00197A55">
      <w:pPr>
        <w:pStyle w:val="a5"/>
        <w:numPr>
          <w:ilvl w:val="2"/>
          <w:numId w:val="6"/>
        </w:numPr>
        <w:tabs>
          <w:tab w:val="left" w:pos="2838"/>
          <w:tab w:val="left" w:pos="2839"/>
        </w:tabs>
        <w:spacing w:before="0" w:line="513" w:lineRule="exact"/>
        <w:ind w:hanging="481"/>
        <w:rPr>
          <w:rFonts w:ascii="標楷體" w:eastAsia="標楷體" w:hAnsi="標楷體"/>
          <w:spacing w:val="-3"/>
          <w:sz w:val="28"/>
        </w:rPr>
      </w:pPr>
      <w:r w:rsidRPr="00B7247E">
        <w:rPr>
          <w:rFonts w:ascii="標楷體" w:eastAsia="標楷體" w:hAnsi="標楷體"/>
          <w:spacing w:val="-3"/>
          <w:sz w:val="28"/>
        </w:rPr>
        <w:t>提供適當通訊設備，並指定遠端存取之方式。</w:t>
      </w:r>
    </w:p>
    <w:p w:rsidR="00B27CEF" w:rsidRPr="00B7247E" w:rsidRDefault="00197A55">
      <w:pPr>
        <w:pStyle w:val="a5"/>
        <w:numPr>
          <w:ilvl w:val="2"/>
          <w:numId w:val="6"/>
        </w:numPr>
        <w:tabs>
          <w:tab w:val="left" w:pos="2838"/>
          <w:tab w:val="left" w:pos="2839"/>
        </w:tabs>
        <w:spacing w:before="206"/>
        <w:ind w:hanging="481"/>
        <w:rPr>
          <w:rFonts w:ascii="標楷體" w:eastAsia="標楷體" w:hAnsi="標楷體"/>
          <w:spacing w:val="-3"/>
          <w:sz w:val="28"/>
        </w:rPr>
      </w:pPr>
      <w:r w:rsidRPr="00B7247E">
        <w:rPr>
          <w:rFonts w:ascii="標楷體" w:eastAsia="標楷體" w:hAnsi="標楷體"/>
          <w:spacing w:val="-3"/>
          <w:sz w:val="28"/>
        </w:rPr>
        <w:t>提供虛擬桌面存取，以防止於私有設備上處理及儲存資訊。</w:t>
      </w:r>
    </w:p>
    <w:p w:rsidR="00B27CEF" w:rsidRPr="00B7247E" w:rsidRDefault="00197A55">
      <w:pPr>
        <w:pStyle w:val="a5"/>
        <w:numPr>
          <w:ilvl w:val="2"/>
          <w:numId w:val="6"/>
        </w:numPr>
        <w:tabs>
          <w:tab w:val="left" w:pos="2839"/>
        </w:tabs>
        <w:ind w:hanging="481"/>
        <w:rPr>
          <w:rFonts w:ascii="標楷體" w:eastAsia="標楷體" w:hAnsi="標楷體"/>
          <w:spacing w:val="-3"/>
          <w:sz w:val="28"/>
        </w:rPr>
      </w:pPr>
      <w:r w:rsidRPr="00B7247E">
        <w:rPr>
          <w:rFonts w:ascii="標楷體" w:eastAsia="標楷體" w:hAnsi="標楷體"/>
          <w:spacing w:val="-3"/>
          <w:sz w:val="28"/>
        </w:rPr>
        <w:t>遠距工作終止時之存取權限撤銷，並應返還相關設備。</w:t>
      </w:r>
    </w:p>
    <w:p w:rsidR="00B27CEF" w:rsidRPr="00B7247E" w:rsidRDefault="00197A55">
      <w:pPr>
        <w:pStyle w:val="a5"/>
        <w:numPr>
          <w:ilvl w:val="0"/>
          <w:numId w:val="6"/>
        </w:numPr>
        <w:tabs>
          <w:tab w:val="left" w:pos="1759"/>
        </w:tabs>
        <w:spacing w:before="204"/>
        <w:ind w:hanging="361"/>
        <w:rPr>
          <w:rFonts w:ascii="標楷體" w:eastAsia="標楷體" w:hAnsi="標楷體"/>
          <w:spacing w:val="-3"/>
          <w:sz w:val="28"/>
        </w:rPr>
      </w:pPr>
      <w:r w:rsidRPr="00B7247E">
        <w:rPr>
          <w:rFonts w:ascii="標楷體" w:eastAsia="標楷體" w:hAnsi="標楷體"/>
          <w:spacing w:val="-3"/>
          <w:sz w:val="28"/>
        </w:rPr>
        <w:t>電子郵件安全管理</w:t>
      </w:r>
    </w:p>
    <w:p w:rsidR="00B27CEF" w:rsidRPr="00B7247E" w:rsidRDefault="00197A55">
      <w:pPr>
        <w:pStyle w:val="a5"/>
        <w:numPr>
          <w:ilvl w:val="1"/>
          <w:numId w:val="6"/>
        </w:numPr>
        <w:tabs>
          <w:tab w:val="left" w:pos="2359"/>
        </w:tabs>
        <w:spacing w:line="336" w:lineRule="auto"/>
        <w:ind w:right="807"/>
        <w:rPr>
          <w:rFonts w:ascii="標楷體" w:eastAsia="標楷體" w:hAnsi="標楷體"/>
          <w:spacing w:val="-3"/>
          <w:sz w:val="28"/>
        </w:rPr>
      </w:pPr>
      <w:r w:rsidRPr="00B7247E">
        <w:rPr>
          <w:rFonts w:ascii="標楷體" w:eastAsia="標楷體" w:hAnsi="標楷體"/>
          <w:spacing w:val="-3"/>
          <w:sz w:val="28"/>
        </w:rPr>
        <w:t>使用者使用電子郵件時應提高警覺，並使用純文字模式瀏覽，避免讀取來歷不明之郵件或含有巨集檔案之郵件。</w:t>
      </w:r>
    </w:p>
    <w:p w:rsidR="00B27CEF" w:rsidRPr="00B7247E" w:rsidRDefault="00197A55">
      <w:pPr>
        <w:pStyle w:val="a5"/>
        <w:numPr>
          <w:ilvl w:val="1"/>
          <w:numId w:val="6"/>
        </w:numPr>
        <w:tabs>
          <w:tab w:val="left" w:pos="2359"/>
        </w:tabs>
        <w:spacing w:before="0" w:line="336" w:lineRule="auto"/>
        <w:ind w:right="807"/>
        <w:rPr>
          <w:rFonts w:ascii="標楷體" w:eastAsia="標楷體" w:hAnsi="標楷體"/>
          <w:spacing w:val="-3"/>
          <w:sz w:val="28"/>
        </w:rPr>
      </w:pPr>
      <w:r w:rsidRPr="00B7247E">
        <w:rPr>
          <w:rFonts w:ascii="標楷體" w:eastAsia="標楷體" w:hAnsi="標楷體"/>
          <w:spacing w:val="-3"/>
          <w:sz w:val="28"/>
        </w:rPr>
        <w:t>原則不得電子郵件傳送機密性或敏感性之資料，如有業務需求者應依相關規定進行加密或其他之防護措施。</w:t>
      </w:r>
    </w:p>
    <w:p w:rsidR="00B27CEF" w:rsidRPr="00B7247E" w:rsidRDefault="00197A55">
      <w:pPr>
        <w:pStyle w:val="a5"/>
        <w:numPr>
          <w:ilvl w:val="1"/>
          <w:numId w:val="6"/>
        </w:numPr>
        <w:tabs>
          <w:tab w:val="left" w:pos="2359"/>
        </w:tabs>
        <w:spacing w:before="0" w:line="336" w:lineRule="auto"/>
        <w:ind w:right="807"/>
        <w:rPr>
          <w:rFonts w:ascii="標楷體" w:eastAsia="標楷體" w:hAnsi="標楷體"/>
          <w:spacing w:val="-3"/>
          <w:sz w:val="28"/>
        </w:rPr>
      </w:pPr>
      <w:r w:rsidRPr="00B7247E">
        <w:rPr>
          <w:rFonts w:ascii="標楷體" w:eastAsia="標楷體" w:hAnsi="標楷體"/>
          <w:spacing w:val="-3"/>
          <w:sz w:val="28"/>
        </w:rPr>
        <w:t>使用者不得利用機關所提供電子郵件服務從事侵害他人權益或違法之行為。</w:t>
      </w:r>
    </w:p>
    <w:p w:rsidR="00B27CEF" w:rsidRPr="00B7247E" w:rsidRDefault="00197A55">
      <w:pPr>
        <w:pStyle w:val="a5"/>
        <w:numPr>
          <w:ilvl w:val="1"/>
          <w:numId w:val="6"/>
        </w:numPr>
        <w:tabs>
          <w:tab w:val="left" w:pos="2359"/>
        </w:tabs>
        <w:spacing w:before="0" w:line="513" w:lineRule="exact"/>
        <w:ind w:hanging="481"/>
        <w:rPr>
          <w:rFonts w:ascii="標楷體" w:eastAsia="標楷體" w:hAnsi="標楷體"/>
          <w:spacing w:val="-3"/>
          <w:sz w:val="28"/>
        </w:rPr>
      </w:pPr>
      <w:r w:rsidRPr="00B7247E">
        <w:rPr>
          <w:rFonts w:ascii="標楷體" w:eastAsia="標楷體" w:hAnsi="標楷體"/>
          <w:spacing w:val="-3"/>
          <w:sz w:val="28"/>
        </w:rPr>
        <w:t>使用者應確保電子郵件傳送時之傳遞正確性。</w:t>
      </w:r>
    </w:p>
    <w:p w:rsidR="00B27CEF" w:rsidRDefault="00197A55" w:rsidP="00677B26">
      <w:pPr>
        <w:pStyle w:val="a5"/>
        <w:numPr>
          <w:ilvl w:val="1"/>
          <w:numId w:val="6"/>
        </w:numPr>
        <w:tabs>
          <w:tab w:val="left" w:pos="2359"/>
        </w:tabs>
        <w:spacing w:before="201"/>
        <w:ind w:rightChars="299" w:right="658" w:hanging="481"/>
        <w:rPr>
          <w:rFonts w:ascii="標楷體" w:eastAsia="標楷體" w:hAnsi="標楷體" w:hint="eastAsia"/>
          <w:spacing w:val="-3"/>
          <w:sz w:val="28"/>
        </w:rPr>
      </w:pPr>
      <w:r w:rsidRPr="00B7247E">
        <w:rPr>
          <w:rFonts w:ascii="標楷體" w:eastAsia="標楷體" w:hAnsi="標楷體"/>
          <w:spacing w:val="-3"/>
          <w:sz w:val="28"/>
        </w:rPr>
        <w:t>本機關應配合上級機關辦理電子郵件社交工程演練，並檢討執行情</w:t>
      </w:r>
      <w:r w:rsidR="00677B26" w:rsidRPr="00677B26">
        <w:rPr>
          <w:rFonts w:ascii="標楷體" w:eastAsia="標楷體" w:hAnsi="標楷體"/>
          <w:spacing w:val="-3"/>
          <w:sz w:val="28"/>
        </w:rPr>
        <w:t>形。</w:t>
      </w:r>
    </w:p>
    <w:p w:rsidR="00677B26" w:rsidRPr="00B7247E" w:rsidRDefault="00677B26" w:rsidP="00677B26">
      <w:pPr>
        <w:pStyle w:val="a5"/>
        <w:numPr>
          <w:ilvl w:val="0"/>
          <w:numId w:val="6"/>
        </w:numPr>
        <w:tabs>
          <w:tab w:val="left" w:pos="1759"/>
        </w:tabs>
        <w:ind w:hanging="361"/>
        <w:rPr>
          <w:rFonts w:ascii="標楷體" w:eastAsia="標楷體" w:hAnsi="標楷體"/>
          <w:spacing w:val="-3"/>
          <w:sz w:val="28"/>
        </w:rPr>
      </w:pPr>
      <w:r w:rsidRPr="00B7247E">
        <w:rPr>
          <w:rFonts w:ascii="標楷體" w:eastAsia="標楷體" w:hAnsi="標楷體"/>
          <w:spacing w:val="-3"/>
          <w:sz w:val="28"/>
        </w:rPr>
        <w:t>確保實體與環境安全措施</w:t>
      </w:r>
    </w:p>
    <w:p w:rsidR="00677B26" w:rsidRPr="00B7247E" w:rsidRDefault="00677B26" w:rsidP="00677B26">
      <w:pPr>
        <w:pStyle w:val="a5"/>
        <w:numPr>
          <w:ilvl w:val="1"/>
          <w:numId w:val="6"/>
        </w:numPr>
        <w:tabs>
          <w:tab w:val="left" w:pos="2359"/>
        </w:tabs>
        <w:ind w:hanging="481"/>
        <w:rPr>
          <w:rFonts w:ascii="標楷體" w:eastAsia="標楷體" w:hAnsi="標楷體"/>
          <w:spacing w:val="-3"/>
          <w:sz w:val="28"/>
        </w:rPr>
      </w:pPr>
      <w:r w:rsidRPr="00B7247E">
        <w:rPr>
          <w:rFonts w:ascii="標楷體" w:eastAsia="標楷體" w:hAnsi="標楷體"/>
          <w:spacing w:val="-3"/>
          <w:sz w:val="28"/>
        </w:rPr>
        <w:t>通訊機房(機櫃)之管理</w:t>
      </w:r>
    </w:p>
    <w:p w:rsidR="00677B26" w:rsidRPr="00B7247E" w:rsidRDefault="00677B26" w:rsidP="00677B26">
      <w:pPr>
        <w:pStyle w:val="a5"/>
        <w:numPr>
          <w:ilvl w:val="2"/>
          <w:numId w:val="6"/>
        </w:numPr>
        <w:tabs>
          <w:tab w:val="left" w:pos="2838"/>
          <w:tab w:val="left" w:pos="2839"/>
        </w:tabs>
        <w:ind w:hanging="481"/>
        <w:rPr>
          <w:rFonts w:ascii="標楷體" w:eastAsia="標楷體" w:hAnsi="標楷體"/>
          <w:spacing w:val="-3"/>
          <w:sz w:val="28"/>
        </w:rPr>
      </w:pPr>
      <w:r w:rsidRPr="00B7247E">
        <w:rPr>
          <w:rFonts w:ascii="標楷體" w:eastAsia="標楷體" w:hAnsi="標楷體"/>
          <w:spacing w:val="-3"/>
          <w:sz w:val="28"/>
        </w:rPr>
        <w:t>通訊機房(機櫃)應進行實體隔離。</w:t>
      </w:r>
    </w:p>
    <w:p w:rsidR="00677B26" w:rsidRPr="00B7247E" w:rsidRDefault="00677B26" w:rsidP="00677B26">
      <w:pPr>
        <w:pStyle w:val="a5"/>
        <w:numPr>
          <w:ilvl w:val="2"/>
          <w:numId w:val="6"/>
        </w:numPr>
        <w:tabs>
          <w:tab w:val="left" w:pos="2838"/>
          <w:tab w:val="left" w:pos="2839"/>
        </w:tabs>
        <w:spacing w:before="204" w:line="336" w:lineRule="auto"/>
        <w:ind w:right="1024"/>
        <w:rPr>
          <w:rFonts w:ascii="標楷體" w:eastAsia="標楷體" w:hAnsi="標楷體"/>
          <w:spacing w:val="-3"/>
          <w:sz w:val="28"/>
        </w:rPr>
      </w:pPr>
      <w:r w:rsidRPr="00B7247E">
        <w:rPr>
          <w:rFonts w:ascii="標楷體" w:eastAsia="標楷體" w:hAnsi="標楷體"/>
          <w:spacing w:val="-3"/>
          <w:sz w:val="28"/>
        </w:rPr>
        <w:t>機關人員或來訪人員應申請及授權後方可進入通訊機房(機  櫃)1，通訊機房(機櫃)管理者並應定期檢視授權人員之名單。</w:t>
      </w:r>
    </w:p>
    <w:p w:rsidR="00677B26" w:rsidRPr="00B7247E" w:rsidRDefault="00677B26" w:rsidP="00677B26">
      <w:pPr>
        <w:pStyle w:val="a5"/>
        <w:numPr>
          <w:ilvl w:val="2"/>
          <w:numId w:val="6"/>
        </w:numPr>
        <w:tabs>
          <w:tab w:val="left" w:pos="2839"/>
        </w:tabs>
        <w:spacing w:before="0" w:line="336" w:lineRule="auto"/>
        <w:ind w:right="886"/>
        <w:rPr>
          <w:rFonts w:ascii="標楷體" w:eastAsia="標楷體" w:hAnsi="標楷體"/>
          <w:spacing w:val="-3"/>
          <w:sz w:val="28"/>
        </w:rPr>
      </w:pPr>
      <w:r w:rsidRPr="00B7247E">
        <w:rPr>
          <w:rFonts w:ascii="標楷體" w:eastAsia="標楷體" w:hAnsi="標楷體"/>
          <w:spacing w:val="-3"/>
          <w:sz w:val="28"/>
        </w:rPr>
        <w:t>人員進入管制區應配載身分識別之標示，並隨時注意身分不明或可疑人員。</w:t>
      </w:r>
    </w:p>
    <w:p w:rsidR="00677B26" w:rsidRPr="00B7247E" w:rsidRDefault="00677B26" w:rsidP="00677B26">
      <w:pPr>
        <w:pStyle w:val="a5"/>
        <w:numPr>
          <w:ilvl w:val="2"/>
          <w:numId w:val="6"/>
        </w:numPr>
        <w:tabs>
          <w:tab w:val="left" w:pos="2839"/>
        </w:tabs>
        <w:spacing w:before="0" w:line="513" w:lineRule="exact"/>
        <w:ind w:hanging="481"/>
        <w:rPr>
          <w:rFonts w:ascii="標楷體" w:eastAsia="標楷體" w:hAnsi="標楷體"/>
          <w:spacing w:val="-3"/>
          <w:sz w:val="28"/>
        </w:rPr>
      </w:pPr>
      <w:r w:rsidRPr="00B7247E">
        <w:rPr>
          <w:rFonts w:ascii="標楷體" w:eastAsia="標楷體" w:hAnsi="標楷體"/>
          <w:spacing w:val="-3"/>
          <w:sz w:val="28"/>
        </w:rPr>
        <w:t>僅於必要時，得准許外部支援人員進入通訊機房(機櫃)。</w:t>
      </w:r>
    </w:p>
    <w:p w:rsidR="00677B26" w:rsidRPr="00B7247E" w:rsidRDefault="00677B26" w:rsidP="00677B26">
      <w:pPr>
        <w:pStyle w:val="a5"/>
        <w:numPr>
          <w:ilvl w:val="2"/>
          <w:numId w:val="6"/>
        </w:numPr>
        <w:tabs>
          <w:tab w:val="left" w:pos="2838"/>
          <w:tab w:val="left" w:pos="2839"/>
        </w:tabs>
        <w:spacing w:before="203"/>
        <w:ind w:hanging="481"/>
        <w:rPr>
          <w:rFonts w:ascii="標楷體" w:eastAsia="標楷體" w:hAnsi="標楷體"/>
          <w:spacing w:val="-3"/>
          <w:sz w:val="28"/>
        </w:rPr>
      </w:pPr>
      <w:r w:rsidRPr="00B7247E">
        <w:rPr>
          <w:rFonts w:ascii="標楷體" w:eastAsia="標楷體" w:hAnsi="標楷體"/>
          <w:spacing w:val="-3"/>
          <w:sz w:val="28"/>
        </w:rPr>
        <w:lastRenderedPageBreak/>
        <w:t>人員及設備進出通訊機房(機櫃)應留存記錄。</w:t>
      </w:r>
    </w:p>
    <w:p w:rsidR="00677B26" w:rsidRPr="00B7247E" w:rsidRDefault="00677B26" w:rsidP="00677B26">
      <w:pPr>
        <w:pStyle w:val="a5"/>
        <w:numPr>
          <w:ilvl w:val="1"/>
          <w:numId w:val="6"/>
        </w:numPr>
        <w:tabs>
          <w:tab w:val="left" w:pos="2359"/>
        </w:tabs>
        <w:spacing w:before="206"/>
        <w:ind w:hanging="481"/>
        <w:rPr>
          <w:rFonts w:ascii="標楷體" w:eastAsia="標楷體" w:hAnsi="標楷體"/>
          <w:spacing w:val="-3"/>
          <w:sz w:val="28"/>
        </w:rPr>
      </w:pPr>
      <w:r w:rsidRPr="00B7247E">
        <w:rPr>
          <w:rFonts w:ascii="標楷體" w:eastAsia="標楷體" w:hAnsi="標楷體"/>
          <w:spacing w:val="-3"/>
          <w:sz w:val="28"/>
        </w:rPr>
        <w:t>通訊機房(機櫃)之環境控制</w:t>
      </w:r>
    </w:p>
    <w:p w:rsidR="00677B26" w:rsidRPr="00B7247E" w:rsidRDefault="00677B26" w:rsidP="00677B26">
      <w:pPr>
        <w:pStyle w:val="a5"/>
        <w:numPr>
          <w:ilvl w:val="2"/>
          <w:numId w:val="6"/>
        </w:numPr>
        <w:tabs>
          <w:tab w:val="left" w:pos="2838"/>
          <w:tab w:val="left" w:pos="2839"/>
        </w:tabs>
        <w:ind w:hanging="481"/>
        <w:rPr>
          <w:rFonts w:ascii="標楷體" w:eastAsia="標楷體" w:hAnsi="標楷體"/>
          <w:spacing w:val="-3"/>
          <w:sz w:val="28"/>
        </w:rPr>
      </w:pPr>
      <w:r w:rsidRPr="00B7247E">
        <w:rPr>
          <w:rFonts w:ascii="標楷體" w:eastAsia="標楷體" w:hAnsi="標楷體"/>
          <w:spacing w:val="-3"/>
          <w:sz w:val="28"/>
        </w:rPr>
        <w:t>通訊機房(機櫃)之空調、電力得建立備援措施。</w:t>
      </w:r>
    </w:p>
    <w:p w:rsidR="00677B26" w:rsidRPr="00B7247E" w:rsidRDefault="00677B26" w:rsidP="00677B26">
      <w:pPr>
        <w:pStyle w:val="a5"/>
        <w:numPr>
          <w:ilvl w:val="2"/>
          <w:numId w:val="6"/>
        </w:numPr>
        <w:tabs>
          <w:tab w:val="left" w:pos="2838"/>
          <w:tab w:val="left" w:pos="2839"/>
        </w:tabs>
        <w:spacing w:before="204" w:line="336" w:lineRule="auto"/>
        <w:ind w:right="979"/>
        <w:rPr>
          <w:rFonts w:ascii="標楷體" w:eastAsia="標楷體" w:hAnsi="標楷體"/>
          <w:spacing w:val="-3"/>
          <w:sz w:val="28"/>
        </w:rPr>
      </w:pPr>
      <w:r w:rsidRPr="00B7247E">
        <w:rPr>
          <w:rFonts w:ascii="標楷體" w:eastAsia="標楷體" w:hAnsi="標楷體"/>
          <w:spacing w:val="-3"/>
          <w:sz w:val="28"/>
        </w:rPr>
        <w:t>通訊機房(機櫃)得安裝之安全偵測及防護措施，包括熱度及煙霧偵測設備、火災警報設備、溫濕度監控設備、漏水偵測設備、入侵者偵測系統，以減少環境不安全引發之危險。</w:t>
      </w:r>
    </w:p>
    <w:p w:rsidR="00677B26" w:rsidRPr="00B7247E" w:rsidRDefault="00677B26" w:rsidP="00677B26">
      <w:pPr>
        <w:pStyle w:val="a5"/>
        <w:numPr>
          <w:ilvl w:val="2"/>
          <w:numId w:val="6"/>
        </w:numPr>
        <w:tabs>
          <w:tab w:val="left" w:pos="2839"/>
        </w:tabs>
        <w:spacing w:before="0" w:line="336" w:lineRule="auto"/>
        <w:ind w:right="886"/>
        <w:rPr>
          <w:rFonts w:ascii="標楷體" w:eastAsia="標楷體" w:hAnsi="標楷體"/>
          <w:spacing w:val="-3"/>
          <w:sz w:val="28"/>
        </w:rPr>
      </w:pPr>
      <w:r w:rsidRPr="00B7247E">
        <w:rPr>
          <w:rFonts w:ascii="標楷體" w:eastAsia="標楷體" w:hAnsi="標楷體"/>
          <w:spacing w:val="-3"/>
          <w:sz w:val="28"/>
        </w:rPr>
        <w:t>各項安全設備應定期執行檢查、維修，並應定時針對設備之管理者進行適當之安全設備使用訓練。</w:t>
      </w:r>
    </w:p>
    <w:p w:rsidR="00677B26" w:rsidRPr="00B7247E" w:rsidRDefault="00677B26" w:rsidP="00677B26">
      <w:pPr>
        <w:pStyle w:val="a5"/>
        <w:numPr>
          <w:ilvl w:val="1"/>
          <w:numId w:val="6"/>
        </w:numPr>
        <w:tabs>
          <w:tab w:val="left" w:pos="2359"/>
        </w:tabs>
        <w:spacing w:before="0" w:line="513" w:lineRule="exact"/>
        <w:ind w:hanging="481"/>
        <w:rPr>
          <w:rFonts w:ascii="標楷體" w:eastAsia="標楷體" w:hAnsi="標楷體"/>
          <w:spacing w:val="-3"/>
          <w:sz w:val="28"/>
        </w:rPr>
      </w:pPr>
      <w:r w:rsidRPr="00B7247E">
        <w:rPr>
          <w:rFonts w:ascii="標楷體" w:eastAsia="標楷體" w:hAnsi="標楷體"/>
          <w:spacing w:val="-3"/>
          <w:sz w:val="28"/>
        </w:rPr>
        <w:t>辦公室區域之實體與環境安全措施</w:t>
      </w:r>
    </w:p>
    <w:p w:rsidR="00B27CEF" w:rsidRDefault="00677B26" w:rsidP="00677B26">
      <w:pPr>
        <w:pStyle w:val="a5"/>
        <w:numPr>
          <w:ilvl w:val="2"/>
          <w:numId w:val="6"/>
        </w:numPr>
        <w:tabs>
          <w:tab w:val="left" w:pos="2359"/>
        </w:tabs>
        <w:spacing w:before="201"/>
        <w:ind w:rightChars="299" w:right="658"/>
        <w:rPr>
          <w:rFonts w:ascii="標楷體" w:eastAsia="標楷體" w:hAnsi="標楷體" w:hint="eastAsia"/>
          <w:spacing w:val="-3"/>
          <w:sz w:val="28"/>
        </w:rPr>
      </w:pPr>
      <w:r w:rsidRPr="00B7247E">
        <w:rPr>
          <w:rFonts w:ascii="標楷體" w:eastAsia="標楷體" w:hAnsi="標楷體"/>
          <w:spacing w:val="-3"/>
          <w:sz w:val="28"/>
        </w:rPr>
        <w:t>應考量採用辦公桌面的淨空政策，以減少文件及可移除式媒體等在辦公時</w:t>
      </w:r>
      <w:r w:rsidRPr="00677B26">
        <w:rPr>
          <w:rFonts w:ascii="標楷體" w:eastAsia="標楷體" w:hAnsi="標楷體"/>
          <w:spacing w:val="-3"/>
          <w:sz w:val="28"/>
        </w:rPr>
        <w:t>間之外遭未被授權的人員取用、遺失或是被破壞的 機會。</w:t>
      </w:r>
    </w:p>
    <w:p w:rsidR="00677B26" w:rsidRPr="00B7247E" w:rsidRDefault="00677B26" w:rsidP="00677B26">
      <w:pPr>
        <w:pStyle w:val="a5"/>
        <w:numPr>
          <w:ilvl w:val="2"/>
          <w:numId w:val="6"/>
        </w:numPr>
        <w:tabs>
          <w:tab w:val="left" w:pos="2838"/>
          <w:tab w:val="left" w:pos="2839"/>
        </w:tabs>
        <w:spacing w:before="0" w:line="477" w:lineRule="exact"/>
        <w:ind w:hanging="481"/>
        <w:rPr>
          <w:rFonts w:ascii="標楷體" w:eastAsia="標楷體" w:hAnsi="標楷體"/>
          <w:spacing w:val="-3"/>
          <w:sz w:val="28"/>
        </w:rPr>
      </w:pPr>
      <w:r w:rsidRPr="00B7247E">
        <w:rPr>
          <w:rFonts w:ascii="標楷體" w:eastAsia="標楷體" w:hAnsi="標楷體"/>
          <w:spacing w:val="-3"/>
          <w:sz w:val="28"/>
        </w:rPr>
        <w:t>文件及可移除式媒體在不使用或不上班時，應存放在櫃子內。</w:t>
      </w:r>
    </w:p>
    <w:p w:rsidR="00677B26" w:rsidRPr="00B7247E" w:rsidRDefault="00677B26" w:rsidP="00677B26">
      <w:pPr>
        <w:pStyle w:val="a5"/>
        <w:numPr>
          <w:ilvl w:val="2"/>
          <w:numId w:val="6"/>
        </w:numPr>
        <w:tabs>
          <w:tab w:val="left" w:pos="2839"/>
        </w:tabs>
        <w:ind w:hanging="481"/>
        <w:rPr>
          <w:rFonts w:ascii="標楷體" w:eastAsia="標楷體" w:hAnsi="標楷體"/>
          <w:spacing w:val="-3"/>
          <w:sz w:val="28"/>
        </w:rPr>
      </w:pPr>
      <w:r w:rsidRPr="00B7247E">
        <w:rPr>
          <w:rFonts w:ascii="標楷體" w:eastAsia="標楷體" w:hAnsi="標楷體"/>
          <w:spacing w:val="-3"/>
          <w:sz w:val="28"/>
        </w:rPr>
        <w:t>機密性及敏感性資訊，不使用或下班時應該上鎖。</w:t>
      </w:r>
    </w:p>
    <w:p w:rsidR="00677B26" w:rsidRPr="00B7247E" w:rsidRDefault="00677B26" w:rsidP="00677B26">
      <w:pPr>
        <w:pStyle w:val="a5"/>
        <w:numPr>
          <w:ilvl w:val="2"/>
          <w:numId w:val="6"/>
        </w:numPr>
        <w:tabs>
          <w:tab w:val="left" w:pos="2839"/>
        </w:tabs>
        <w:spacing w:line="336" w:lineRule="auto"/>
        <w:ind w:right="885"/>
        <w:rPr>
          <w:rFonts w:ascii="標楷體" w:eastAsia="標楷體" w:hAnsi="標楷體"/>
          <w:spacing w:val="-3"/>
          <w:sz w:val="28"/>
        </w:rPr>
      </w:pPr>
      <w:r w:rsidRPr="00B7247E">
        <w:rPr>
          <w:rFonts w:ascii="標楷體" w:eastAsia="標楷體" w:hAnsi="標楷體"/>
          <w:spacing w:val="-3"/>
          <w:sz w:val="28"/>
        </w:rPr>
        <w:t>機密資訊或處理機密資訊之資通業務應避免存放或設置於公眾可接觸之場域。</w:t>
      </w:r>
    </w:p>
    <w:p w:rsidR="00677B26" w:rsidRPr="00B7247E" w:rsidRDefault="00677B26" w:rsidP="00677B26">
      <w:pPr>
        <w:pStyle w:val="a5"/>
        <w:numPr>
          <w:ilvl w:val="2"/>
          <w:numId w:val="6"/>
        </w:numPr>
        <w:tabs>
          <w:tab w:val="left" w:pos="2838"/>
          <w:tab w:val="left" w:pos="2839"/>
        </w:tabs>
        <w:spacing w:before="0" w:line="336" w:lineRule="auto"/>
        <w:ind w:right="886"/>
        <w:rPr>
          <w:rFonts w:ascii="標楷體" w:eastAsia="標楷體" w:hAnsi="標楷體"/>
          <w:spacing w:val="-3"/>
          <w:sz w:val="28"/>
        </w:rPr>
      </w:pPr>
      <w:r w:rsidRPr="00B7247E">
        <w:rPr>
          <w:rFonts w:ascii="標楷體" w:eastAsia="標楷體" w:hAnsi="標楷體"/>
          <w:spacing w:val="-3"/>
          <w:sz w:val="28"/>
        </w:rPr>
        <w:t>顯示存放機密資訊或具處理機密資訊之資通業務地點之通訊錄及內部人員電話簿，不宜讓未經授權者輕易取得。</w:t>
      </w:r>
    </w:p>
    <w:p w:rsidR="00677B26" w:rsidRDefault="00677B26" w:rsidP="00677B26">
      <w:pPr>
        <w:pStyle w:val="a5"/>
        <w:numPr>
          <w:ilvl w:val="2"/>
          <w:numId w:val="6"/>
        </w:numPr>
        <w:tabs>
          <w:tab w:val="left" w:pos="2359"/>
        </w:tabs>
        <w:spacing w:before="201"/>
        <w:ind w:rightChars="299" w:right="658"/>
        <w:rPr>
          <w:rFonts w:ascii="標楷體" w:eastAsia="標楷體" w:hAnsi="標楷體" w:hint="eastAsia"/>
          <w:spacing w:val="-3"/>
          <w:sz w:val="28"/>
        </w:rPr>
      </w:pPr>
      <w:r w:rsidRPr="00B7247E">
        <w:rPr>
          <w:rFonts w:ascii="標楷體" w:eastAsia="標楷體" w:hAnsi="標楷體"/>
          <w:spacing w:val="-3"/>
          <w:sz w:val="28"/>
        </w:rPr>
        <w:t>資訊或資通業務相關設備，未經管理人授權，不得被帶離辦公室。</w:t>
      </w:r>
    </w:p>
    <w:p w:rsidR="00677B26" w:rsidRPr="00B7247E" w:rsidRDefault="00677B26" w:rsidP="00677B26">
      <w:pPr>
        <w:pStyle w:val="a5"/>
        <w:numPr>
          <w:ilvl w:val="0"/>
          <w:numId w:val="6"/>
        </w:numPr>
        <w:tabs>
          <w:tab w:val="left" w:pos="1759"/>
        </w:tabs>
        <w:spacing w:before="0" w:line="513" w:lineRule="exact"/>
        <w:ind w:hanging="361"/>
        <w:rPr>
          <w:rFonts w:ascii="標楷體" w:eastAsia="標楷體" w:hAnsi="標楷體"/>
          <w:spacing w:val="-3"/>
          <w:sz w:val="28"/>
        </w:rPr>
      </w:pPr>
      <w:r w:rsidRPr="00B7247E">
        <w:rPr>
          <w:rFonts w:ascii="標楷體" w:eastAsia="標楷體" w:hAnsi="標楷體"/>
          <w:spacing w:val="-3"/>
          <w:sz w:val="28"/>
        </w:rPr>
        <w:t>資料備份</w:t>
      </w:r>
    </w:p>
    <w:p w:rsidR="00677B26" w:rsidRPr="00B7247E" w:rsidRDefault="00677B26" w:rsidP="00677B26">
      <w:pPr>
        <w:pStyle w:val="a5"/>
        <w:numPr>
          <w:ilvl w:val="1"/>
          <w:numId w:val="6"/>
        </w:numPr>
        <w:tabs>
          <w:tab w:val="left" w:pos="2359"/>
        </w:tabs>
        <w:spacing w:before="200" w:line="336" w:lineRule="auto"/>
        <w:ind w:right="807"/>
        <w:rPr>
          <w:rFonts w:ascii="標楷體" w:eastAsia="標楷體" w:hAnsi="標楷體"/>
          <w:spacing w:val="-3"/>
          <w:sz w:val="28"/>
        </w:rPr>
      </w:pPr>
      <w:r w:rsidRPr="00B7247E">
        <w:rPr>
          <w:rFonts w:ascii="標楷體" w:eastAsia="標楷體" w:hAnsi="標楷體"/>
          <w:spacing w:val="-3"/>
          <w:sz w:val="28"/>
        </w:rPr>
        <w:t>重要資料應進行資料備份，其備份之頻率應滿足復原時間點目標之要求，並執行異地存放。</w:t>
      </w:r>
    </w:p>
    <w:p w:rsidR="00677B26" w:rsidRPr="00B7247E" w:rsidRDefault="00677B26" w:rsidP="00677B26">
      <w:pPr>
        <w:pStyle w:val="a5"/>
        <w:numPr>
          <w:ilvl w:val="1"/>
          <w:numId w:val="6"/>
        </w:numPr>
        <w:tabs>
          <w:tab w:val="left" w:pos="2359"/>
        </w:tabs>
        <w:spacing w:before="0" w:line="336" w:lineRule="auto"/>
        <w:ind w:right="807"/>
        <w:rPr>
          <w:rFonts w:ascii="標楷體" w:eastAsia="標楷體" w:hAnsi="標楷體"/>
          <w:spacing w:val="-3"/>
          <w:sz w:val="28"/>
        </w:rPr>
      </w:pPr>
      <w:r w:rsidRPr="00B7247E">
        <w:rPr>
          <w:rFonts w:ascii="標楷體" w:eastAsia="標楷體" w:hAnsi="標楷體"/>
          <w:spacing w:val="-3"/>
          <w:sz w:val="28"/>
        </w:rPr>
        <w:t>本機關應每季確認重要資料備份之有效性。且測試該等資料備份 時，宜於專屬之測試系統上執行，而非直接於覆寫回原資通設備。</w:t>
      </w:r>
    </w:p>
    <w:p w:rsidR="00677B26" w:rsidRPr="00B7247E" w:rsidRDefault="00677B26" w:rsidP="00677B26">
      <w:pPr>
        <w:pStyle w:val="a5"/>
        <w:numPr>
          <w:ilvl w:val="1"/>
          <w:numId w:val="6"/>
        </w:numPr>
        <w:tabs>
          <w:tab w:val="left" w:pos="2359"/>
        </w:tabs>
        <w:spacing w:before="0" w:line="513" w:lineRule="exact"/>
        <w:ind w:hanging="481"/>
        <w:rPr>
          <w:rFonts w:ascii="標楷體" w:eastAsia="標楷體" w:hAnsi="標楷體"/>
          <w:spacing w:val="-3"/>
          <w:sz w:val="28"/>
        </w:rPr>
      </w:pPr>
      <w:r w:rsidRPr="00B7247E">
        <w:rPr>
          <w:rFonts w:ascii="標楷體" w:eastAsia="標楷體" w:hAnsi="標楷體"/>
          <w:spacing w:val="-3"/>
          <w:sz w:val="28"/>
        </w:rPr>
        <w:t>敏感或機密性資訊之備份應加密保護。</w:t>
      </w:r>
    </w:p>
    <w:p w:rsidR="00677B26" w:rsidRPr="00B7247E" w:rsidRDefault="00677B26" w:rsidP="00677B26">
      <w:pPr>
        <w:pStyle w:val="a5"/>
        <w:numPr>
          <w:ilvl w:val="0"/>
          <w:numId w:val="6"/>
        </w:numPr>
        <w:tabs>
          <w:tab w:val="left" w:pos="1759"/>
        </w:tabs>
        <w:spacing w:before="203"/>
        <w:ind w:hanging="361"/>
        <w:rPr>
          <w:rFonts w:ascii="標楷體" w:eastAsia="標楷體" w:hAnsi="標楷體"/>
          <w:spacing w:val="-3"/>
          <w:sz w:val="28"/>
        </w:rPr>
      </w:pPr>
      <w:r w:rsidRPr="00B7247E">
        <w:rPr>
          <w:rFonts w:ascii="標楷體" w:eastAsia="標楷體" w:hAnsi="標楷體"/>
          <w:spacing w:val="-3"/>
          <w:sz w:val="28"/>
        </w:rPr>
        <w:t>媒體防護措施</w:t>
      </w:r>
    </w:p>
    <w:p w:rsidR="00677B26" w:rsidRDefault="00677B26" w:rsidP="00677B26">
      <w:pPr>
        <w:pStyle w:val="a5"/>
        <w:numPr>
          <w:ilvl w:val="1"/>
          <w:numId w:val="6"/>
        </w:numPr>
        <w:tabs>
          <w:tab w:val="left" w:pos="2359"/>
        </w:tabs>
        <w:spacing w:before="206" w:line="336" w:lineRule="auto"/>
        <w:ind w:right="807"/>
        <w:rPr>
          <w:rFonts w:ascii="標楷體" w:eastAsia="標楷體" w:hAnsi="標楷體" w:hint="eastAsia"/>
          <w:spacing w:val="-3"/>
          <w:sz w:val="28"/>
        </w:rPr>
      </w:pPr>
      <w:r w:rsidRPr="00B7247E">
        <w:rPr>
          <w:rFonts w:ascii="標楷體" w:eastAsia="標楷體" w:hAnsi="標楷體"/>
          <w:spacing w:val="-3"/>
          <w:sz w:val="28"/>
        </w:rPr>
        <w:t>使用隨身碟或磁片等存放資料時，具機密性、敏感性之資料應與一般資料分開儲存，不得混用並妥善保管。</w:t>
      </w:r>
    </w:p>
    <w:p w:rsidR="00797445" w:rsidRPr="00B7247E" w:rsidRDefault="00797445" w:rsidP="00797445">
      <w:pPr>
        <w:pStyle w:val="a5"/>
        <w:tabs>
          <w:tab w:val="left" w:pos="2359"/>
        </w:tabs>
        <w:spacing w:before="206" w:line="336" w:lineRule="auto"/>
        <w:ind w:right="807" w:firstLine="0"/>
        <w:rPr>
          <w:rFonts w:ascii="標楷體" w:eastAsia="標楷體" w:hAnsi="標楷體"/>
          <w:spacing w:val="-3"/>
          <w:sz w:val="28"/>
        </w:rPr>
      </w:pPr>
    </w:p>
    <w:p w:rsidR="00797445" w:rsidRPr="00797445" w:rsidRDefault="00677B26" w:rsidP="00797445">
      <w:pPr>
        <w:pStyle w:val="a5"/>
        <w:numPr>
          <w:ilvl w:val="1"/>
          <w:numId w:val="6"/>
        </w:numPr>
        <w:tabs>
          <w:tab w:val="left" w:pos="2359"/>
        </w:tabs>
        <w:spacing w:before="0" w:line="336" w:lineRule="auto"/>
        <w:ind w:right="807"/>
        <w:rPr>
          <w:rFonts w:ascii="標楷體" w:eastAsia="標楷體" w:hAnsi="標楷體" w:hint="eastAsia"/>
          <w:spacing w:val="-3"/>
          <w:sz w:val="28"/>
        </w:rPr>
      </w:pPr>
      <w:r w:rsidRPr="00B7247E">
        <w:rPr>
          <w:rFonts w:ascii="標楷體" w:eastAsia="標楷體" w:hAnsi="標楷體"/>
          <w:spacing w:val="-3"/>
          <w:sz w:val="28"/>
        </w:rPr>
        <w:lastRenderedPageBreak/>
        <w:t>資訊如以實體儲存媒體方式傳送，應留意實體儲存媒體之包裝，選擇適當人員進行傳送，並應保留傳送及簽收之記錄。</w:t>
      </w:r>
    </w:p>
    <w:p w:rsidR="00797445" w:rsidRDefault="00797445" w:rsidP="00677B26">
      <w:pPr>
        <w:pStyle w:val="a5"/>
        <w:numPr>
          <w:ilvl w:val="1"/>
          <w:numId w:val="6"/>
        </w:numPr>
        <w:tabs>
          <w:tab w:val="left" w:pos="2359"/>
        </w:tabs>
        <w:spacing w:before="0" w:line="336" w:lineRule="auto"/>
        <w:ind w:right="807"/>
        <w:rPr>
          <w:rFonts w:ascii="標楷體" w:eastAsia="標楷體" w:hAnsi="標楷體" w:hint="eastAsia"/>
          <w:spacing w:val="-3"/>
          <w:sz w:val="28"/>
        </w:rPr>
      </w:pPr>
      <w:r w:rsidRPr="00B7247E">
        <w:rPr>
          <w:rFonts w:ascii="標楷體" w:eastAsia="標楷體" w:hAnsi="標楷體"/>
          <w:spacing w:val="-3"/>
          <w:sz w:val="28"/>
        </w:rPr>
        <w:t>為降低媒體劣化之風險，宜於所儲存資訊因相關原因而無法讀取前，將其傳送至其他媒體。</w:t>
      </w:r>
    </w:p>
    <w:p w:rsidR="00797445" w:rsidRPr="00B7247E" w:rsidRDefault="00797445" w:rsidP="00797445">
      <w:pPr>
        <w:pStyle w:val="a5"/>
        <w:numPr>
          <w:ilvl w:val="1"/>
          <w:numId w:val="6"/>
        </w:numPr>
        <w:tabs>
          <w:tab w:val="left" w:pos="2359"/>
        </w:tabs>
        <w:spacing w:before="0" w:line="477" w:lineRule="exact"/>
        <w:ind w:rightChars="235" w:right="517" w:hanging="481"/>
        <w:rPr>
          <w:rFonts w:ascii="標楷體" w:eastAsia="標楷體" w:hAnsi="標楷體"/>
          <w:spacing w:val="-3"/>
          <w:sz w:val="28"/>
        </w:rPr>
      </w:pPr>
      <w:r w:rsidRPr="00B7247E">
        <w:rPr>
          <w:rFonts w:ascii="標楷體" w:eastAsia="標楷體" w:hAnsi="標楷體"/>
          <w:spacing w:val="-3"/>
          <w:sz w:val="28"/>
        </w:rPr>
        <w:t>對機密與敏感性資料之儲存媒體實施防護措施，包含機密與敏感之</w:t>
      </w:r>
      <w:r w:rsidRPr="00797445">
        <w:rPr>
          <w:rFonts w:ascii="標楷體" w:eastAsia="標楷體" w:hAnsi="標楷體"/>
          <w:spacing w:val="-3"/>
          <w:sz w:val="28"/>
        </w:rPr>
        <w:t>紙本或備份磁帶，應保存於上鎖之櫃子，且需由專人管理鑰匙。</w:t>
      </w:r>
    </w:p>
    <w:p w:rsidR="00797445" w:rsidRPr="00B7247E" w:rsidRDefault="00797445" w:rsidP="00797445">
      <w:pPr>
        <w:pStyle w:val="a5"/>
        <w:numPr>
          <w:ilvl w:val="0"/>
          <w:numId w:val="6"/>
        </w:numPr>
        <w:tabs>
          <w:tab w:val="left" w:pos="1759"/>
        </w:tabs>
        <w:ind w:hanging="361"/>
        <w:rPr>
          <w:rFonts w:ascii="標楷體" w:eastAsia="標楷體" w:hAnsi="標楷體"/>
          <w:spacing w:val="-3"/>
          <w:sz w:val="28"/>
        </w:rPr>
      </w:pPr>
      <w:r w:rsidRPr="00B7247E">
        <w:rPr>
          <w:rFonts w:ascii="標楷體" w:eastAsia="標楷體" w:hAnsi="標楷體"/>
          <w:spacing w:val="-3"/>
          <w:sz w:val="28"/>
        </w:rPr>
        <w:t>電腦使用之安全管理</w:t>
      </w:r>
    </w:p>
    <w:p w:rsidR="00797445" w:rsidRPr="00B7247E" w:rsidRDefault="00797445" w:rsidP="00797445">
      <w:pPr>
        <w:pStyle w:val="a5"/>
        <w:numPr>
          <w:ilvl w:val="1"/>
          <w:numId w:val="6"/>
        </w:numPr>
        <w:tabs>
          <w:tab w:val="left" w:pos="2359"/>
        </w:tabs>
        <w:spacing w:line="336" w:lineRule="auto"/>
        <w:ind w:right="807"/>
        <w:rPr>
          <w:rFonts w:ascii="標楷體" w:eastAsia="標楷體" w:hAnsi="標楷體"/>
          <w:spacing w:val="-3"/>
          <w:sz w:val="28"/>
        </w:rPr>
      </w:pPr>
      <w:r w:rsidRPr="00B7247E">
        <w:rPr>
          <w:rFonts w:ascii="標楷體" w:eastAsia="標楷體" w:hAnsi="標楷體"/>
          <w:spacing w:val="-3"/>
          <w:sz w:val="28"/>
        </w:rPr>
        <w:t>電腦、業務系統或自然人憑證，若超過十五分鐘不使用時，應立即登出或啟動螢幕保護功能並取出自然人憑證。</w:t>
      </w:r>
    </w:p>
    <w:p w:rsidR="00797445" w:rsidRPr="00B7247E" w:rsidRDefault="00797445" w:rsidP="00797445">
      <w:pPr>
        <w:pStyle w:val="a5"/>
        <w:numPr>
          <w:ilvl w:val="1"/>
          <w:numId w:val="6"/>
        </w:numPr>
        <w:tabs>
          <w:tab w:val="left" w:pos="2359"/>
        </w:tabs>
        <w:spacing w:before="0" w:line="513" w:lineRule="exact"/>
        <w:ind w:hanging="481"/>
        <w:rPr>
          <w:rFonts w:ascii="標楷體" w:eastAsia="標楷體" w:hAnsi="標楷體"/>
          <w:spacing w:val="-3"/>
          <w:sz w:val="28"/>
        </w:rPr>
      </w:pPr>
      <w:r w:rsidRPr="00B7247E">
        <w:rPr>
          <w:rFonts w:ascii="標楷體" w:eastAsia="標楷體" w:hAnsi="標楷體"/>
          <w:spacing w:val="-3"/>
          <w:sz w:val="28"/>
        </w:rPr>
        <w:t>禁止私自安裝點對點檔案分享軟體及未經合法授權軟體。</w:t>
      </w:r>
    </w:p>
    <w:p w:rsidR="00797445" w:rsidRPr="00B7247E" w:rsidRDefault="00797445" w:rsidP="00797445">
      <w:pPr>
        <w:pStyle w:val="a5"/>
        <w:numPr>
          <w:ilvl w:val="1"/>
          <w:numId w:val="6"/>
        </w:numPr>
        <w:tabs>
          <w:tab w:val="left" w:pos="2359"/>
        </w:tabs>
        <w:spacing w:line="336" w:lineRule="auto"/>
        <w:ind w:right="807"/>
        <w:rPr>
          <w:rFonts w:ascii="標楷體" w:eastAsia="標楷體" w:hAnsi="標楷體"/>
          <w:spacing w:val="-3"/>
          <w:sz w:val="28"/>
        </w:rPr>
      </w:pPr>
      <w:r w:rsidRPr="00B7247E">
        <w:rPr>
          <w:rFonts w:ascii="標楷體" w:eastAsia="標楷體" w:hAnsi="標楷體"/>
          <w:spacing w:val="-3"/>
          <w:sz w:val="28"/>
        </w:rPr>
        <w:t>連網電腦應隨時配合更新作業系統、應用程式漏洞修補程式及防毒病毒碼等。</w:t>
      </w:r>
    </w:p>
    <w:p w:rsidR="00797445" w:rsidRPr="00B7247E" w:rsidRDefault="00797445" w:rsidP="00797445">
      <w:pPr>
        <w:pStyle w:val="a5"/>
        <w:numPr>
          <w:ilvl w:val="1"/>
          <w:numId w:val="6"/>
        </w:numPr>
        <w:tabs>
          <w:tab w:val="left" w:pos="2359"/>
        </w:tabs>
        <w:spacing w:before="0" w:line="336" w:lineRule="auto"/>
        <w:ind w:right="807"/>
        <w:rPr>
          <w:rFonts w:ascii="標楷體" w:eastAsia="標楷體" w:hAnsi="標楷體"/>
          <w:spacing w:val="-3"/>
          <w:sz w:val="28"/>
        </w:rPr>
      </w:pPr>
      <w:r w:rsidRPr="00B7247E">
        <w:rPr>
          <w:rFonts w:ascii="標楷體" w:eastAsia="標楷體" w:hAnsi="標楷體"/>
          <w:spacing w:val="-3"/>
          <w:sz w:val="28"/>
        </w:rPr>
        <w:t>筆記型電腦及實體隔離電腦應定期以人工方式更新作業系統、應用程式漏洞修補程式及防毒病毒碼等。</w:t>
      </w:r>
    </w:p>
    <w:p w:rsidR="00797445" w:rsidRPr="00B7247E" w:rsidRDefault="00797445" w:rsidP="00797445">
      <w:pPr>
        <w:pStyle w:val="a5"/>
        <w:numPr>
          <w:ilvl w:val="1"/>
          <w:numId w:val="6"/>
        </w:numPr>
        <w:tabs>
          <w:tab w:val="left" w:pos="2359"/>
        </w:tabs>
        <w:spacing w:before="0" w:line="513" w:lineRule="exact"/>
        <w:ind w:hanging="481"/>
        <w:rPr>
          <w:rFonts w:ascii="標楷體" w:eastAsia="標楷體" w:hAnsi="標楷體"/>
          <w:spacing w:val="-3"/>
          <w:sz w:val="28"/>
        </w:rPr>
      </w:pPr>
      <w:r w:rsidRPr="00B7247E">
        <w:rPr>
          <w:rFonts w:ascii="標楷體" w:eastAsia="標楷體" w:hAnsi="標楷體"/>
          <w:spacing w:val="-3"/>
          <w:sz w:val="28"/>
        </w:rPr>
        <w:t>下班時應關閉電腦及螢幕電源。</w:t>
      </w:r>
    </w:p>
    <w:p w:rsidR="00797445" w:rsidRPr="00B7247E" w:rsidRDefault="00797445" w:rsidP="00797445">
      <w:pPr>
        <w:pStyle w:val="a5"/>
        <w:numPr>
          <w:ilvl w:val="1"/>
          <w:numId w:val="6"/>
        </w:numPr>
        <w:tabs>
          <w:tab w:val="left" w:pos="2359"/>
        </w:tabs>
        <w:spacing w:before="202"/>
        <w:ind w:hanging="481"/>
        <w:rPr>
          <w:rFonts w:ascii="標楷體" w:eastAsia="標楷體" w:hAnsi="標楷體"/>
          <w:spacing w:val="-3"/>
          <w:sz w:val="28"/>
        </w:rPr>
      </w:pPr>
      <w:r w:rsidRPr="00B7247E">
        <w:rPr>
          <w:rFonts w:ascii="標楷體" w:eastAsia="標楷體" w:hAnsi="標楷體"/>
          <w:spacing w:val="-3"/>
          <w:sz w:val="28"/>
        </w:rPr>
        <w:t>如發現資安問題，應主動循機關之通報程序通報。</w:t>
      </w:r>
    </w:p>
    <w:p w:rsidR="00797445" w:rsidRPr="00B7247E" w:rsidRDefault="00797445" w:rsidP="00797445">
      <w:pPr>
        <w:pStyle w:val="a5"/>
        <w:numPr>
          <w:ilvl w:val="1"/>
          <w:numId w:val="6"/>
        </w:numPr>
        <w:tabs>
          <w:tab w:val="left" w:pos="2359"/>
        </w:tabs>
        <w:spacing w:line="336" w:lineRule="auto"/>
        <w:ind w:right="807"/>
        <w:rPr>
          <w:rFonts w:ascii="標楷體" w:eastAsia="標楷體" w:hAnsi="標楷體"/>
          <w:spacing w:val="-3"/>
          <w:sz w:val="28"/>
        </w:rPr>
      </w:pPr>
      <w:r w:rsidRPr="00B7247E">
        <w:rPr>
          <w:rFonts w:ascii="標楷體" w:eastAsia="標楷體" w:hAnsi="標楷體"/>
          <w:spacing w:val="-3"/>
          <w:sz w:val="28"/>
        </w:rPr>
        <w:t>支援資訊作業的相關設施如影印機、傳真機等，應安置在適當地 點，以降低未經授權之人員進入管制區的風險，及減少敏感性資訊遭破解或洩漏之機會。</w:t>
      </w:r>
    </w:p>
    <w:p w:rsidR="00797445" w:rsidRPr="00B7247E" w:rsidRDefault="00797445" w:rsidP="00797445">
      <w:pPr>
        <w:pStyle w:val="a5"/>
        <w:numPr>
          <w:ilvl w:val="0"/>
          <w:numId w:val="6"/>
        </w:numPr>
        <w:tabs>
          <w:tab w:val="left" w:pos="1759"/>
        </w:tabs>
        <w:spacing w:before="0" w:line="512" w:lineRule="exact"/>
        <w:ind w:hanging="361"/>
        <w:rPr>
          <w:rFonts w:ascii="標楷體" w:eastAsia="標楷體" w:hAnsi="標楷體"/>
          <w:spacing w:val="-3"/>
          <w:sz w:val="28"/>
        </w:rPr>
      </w:pPr>
      <w:r w:rsidRPr="00B7247E">
        <w:rPr>
          <w:rFonts w:ascii="標楷體" w:eastAsia="標楷體" w:hAnsi="標楷體"/>
          <w:spacing w:val="-3"/>
          <w:sz w:val="28"/>
        </w:rPr>
        <w:t>行動設備之安全管理</w:t>
      </w:r>
    </w:p>
    <w:p w:rsidR="00797445" w:rsidRPr="00B7247E" w:rsidRDefault="00797445" w:rsidP="00797445">
      <w:pPr>
        <w:pStyle w:val="a5"/>
        <w:numPr>
          <w:ilvl w:val="1"/>
          <w:numId w:val="6"/>
        </w:numPr>
        <w:tabs>
          <w:tab w:val="left" w:pos="2359"/>
        </w:tabs>
        <w:ind w:hanging="481"/>
        <w:rPr>
          <w:rFonts w:ascii="標楷體" w:eastAsia="標楷體" w:hAnsi="標楷體"/>
          <w:spacing w:val="-3"/>
          <w:sz w:val="28"/>
        </w:rPr>
      </w:pPr>
      <w:r w:rsidRPr="00B7247E">
        <w:rPr>
          <w:rFonts w:ascii="標楷體" w:eastAsia="標楷體" w:hAnsi="標楷體"/>
          <w:spacing w:val="-3"/>
          <w:sz w:val="28"/>
        </w:rPr>
        <w:t>機密資料不得由未經許可之行動設備存取、處理或傳送。</w:t>
      </w:r>
    </w:p>
    <w:p w:rsidR="00797445" w:rsidRPr="00B7247E" w:rsidRDefault="00797445" w:rsidP="00797445">
      <w:pPr>
        <w:pStyle w:val="a5"/>
        <w:numPr>
          <w:ilvl w:val="1"/>
          <w:numId w:val="6"/>
        </w:numPr>
        <w:tabs>
          <w:tab w:val="left" w:pos="2359"/>
        </w:tabs>
        <w:ind w:hanging="481"/>
        <w:rPr>
          <w:rFonts w:ascii="標楷體" w:eastAsia="標楷體" w:hAnsi="標楷體"/>
          <w:spacing w:val="-3"/>
          <w:sz w:val="28"/>
        </w:rPr>
      </w:pPr>
      <w:r w:rsidRPr="00B7247E">
        <w:rPr>
          <w:rFonts w:ascii="標楷體" w:eastAsia="標楷體" w:hAnsi="標楷體"/>
          <w:spacing w:val="-3"/>
          <w:sz w:val="28"/>
        </w:rPr>
        <w:t>機敏會議或場所不得攜帶未經許可之行動設備進入</w:t>
      </w:r>
    </w:p>
    <w:p w:rsidR="00797445" w:rsidRPr="00B7247E" w:rsidRDefault="00797445" w:rsidP="00797445">
      <w:pPr>
        <w:pStyle w:val="a3"/>
        <w:spacing w:before="205"/>
        <w:ind w:left="947"/>
        <w:rPr>
          <w:rFonts w:ascii="標楷體" w:eastAsia="標楷體" w:hAnsi="標楷體"/>
          <w:spacing w:val="-3"/>
          <w:szCs w:val="22"/>
        </w:rPr>
      </w:pPr>
      <w:r w:rsidRPr="00B7247E">
        <w:rPr>
          <w:rFonts w:ascii="標楷體" w:eastAsia="標楷體" w:hAnsi="標楷體"/>
          <w:spacing w:val="-3"/>
          <w:szCs w:val="22"/>
        </w:rPr>
        <w:t>(四) 資通安全防護設備</w:t>
      </w:r>
    </w:p>
    <w:p w:rsidR="00797445" w:rsidRPr="00B7247E" w:rsidRDefault="00797445" w:rsidP="00797445">
      <w:pPr>
        <w:pStyle w:val="a5"/>
        <w:numPr>
          <w:ilvl w:val="0"/>
          <w:numId w:val="5"/>
        </w:numPr>
        <w:tabs>
          <w:tab w:val="left" w:pos="1759"/>
        </w:tabs>
        <w:spacing w:line="336" w:lineRule="auto"/>
        <w:ind w:right="846"/>
        <w:rPr>
          <w:rFonts w:ascii="標楷體" w:eastAsia="標楷體" w:hAnsi="標楷體"/>
          <w:spacing w:val="-3"/>
          <w:sz w:val="28"/>
        </w:rPr>
      </w:pPr>
      <w:r w:rsidRPr="00B7247E">
        <w:rPr>
          <w:rFonts w:ascii="標楷體" w:eastAsia="標楷體" w:hAnsi="標楷體"/>
          <w:spacing w:val="-3"/>
          <w:sz w:val="28"/>
        </w:rPr>
        <w:t>本機關應建置防毒軟體、網路防火牆、電子郵件過濾裝置，持續使用並適時進行軟、硬體之必要更新或升級。</w:t>
      </w:r>
    </w:p>
    <w:p w:rsidR="00797445" w:rsidRPr="00B7247E" w:rsidRDefault="00797445" w:rsidP="00797445">
      <w:pPr>
        <w:spacing w:line="336" w:lineRule="auto"/>
        <w:rPr>
          <w:rFonts w:ascii="標楷體" w:eastAsia="標楷體" w:hAnsi="標楷體"/>
          <w:spacing w:val="-3"/>
          <w:sz w:val="28"/>
        </w:rPr>
        <w:sectPr w:rsidR="00797445" w:rsidRPr="00B7247E">
          <w:pgSz w:w="11910" w:h="16840"/>
          <w:pgMar w:top="820" w:right="0" w:bottom="280" w:left="620" w:header="720" w:footer="720" w:gutter="0"/>
          <w:cols w:space="720"/>
        </w:sectPr>
      </w:pPr>
    </w:p>
    <w:p w:rsidR="00797445" w:rsidRPr="00B7247E" w:rsidRDefault="00797445" w:rsidP="00797445">
      <w:pPr>
        <w:pStyle w:val="a5"/>
        <w:numPr>
          <w:ilvl w:val="0"/>
          <w:numId w:val="5"/>
        </w:numPr>
        <w:tabs>
          <w:tab w:val="left" w:pos="1759"/>
        </w:tabs>
        <w:spacing w:before="0" w:line="477" w:lineRule="exact"/>
        <w:ind w:hanging="361"/>
        <w:rPr>
          <w:rFonts w:ascii="標楷體" w:eastAsia="標楷體" w:hAnsi="標楷體"/>
          <w:spacing w:val="-3"/>
          <w:sz w:val="28"/>
        </w:rPr>
      </w:pPr>
      <w:r w:rsidRPr="00B7247E">
        <w:rPr>
          <w:rFonts w:ascii="標楷體" w:eastAsia="標楷體" w:hAnsi="標楷體"/>
          <w:spacing w:val="-3"/>
          <w:sz w:val="28"/>
        </w:rPr>
        <w:lastRenderedPageBreak/>
        <w:t>資安設備應定期備份日誌紀錄，定期檢視並由主管複核執行成果，並檢</w:t>
      </w:r>
    </w:p>
    <w:p w:rsidR="00797445" w:rsidRPr="00B7247E" w:rsidRDefault="00797445" w:rsidP="00797445">
      <w:pPr>
        <w:pStyle w:val="a3"/>
        <w:spacing w:before="205"/>
        <w:ind w:left="1758"/>
        <w:rPr>
          <w:rFonts w:ascii="標楷體" w:eastAsia="標楷體" w:hAnsi="標楷體"/>
          <w:spacing w:val="-3"/>
          <w:szCs w:val="22"/>
        </w:rPr>
      </w:pPr>
      <w:r w:rsidRPr="00B7247E">
        <w:rPr>
          <w:rFonts w:ascii="標楷體" w:eastAsia="標楷體" w:hAnsi="標楷體"/>
          <w:spacing w:val="-3"/>
          <w:szCs w:val="22"/>
        </w:rPr>
        <w:t>討執行情形。</w:t>
      </w:r>
    </w:p>
    <w:p w:rsidR="00797445" w:rsidRPr="00B7247E" w:rsidRDefault="00797445" w:rsidP="00797445">
      <w:pPr>
        <w:pStyle w:val="a3"/>
        <w:spacing w:before="205"/>
        <w:ind w:left="315"/>
        <w:rPr>
          <w:rFonts w:ascii="標楷體" w:eastAsia="標楷體" w:hAnsi="標楷體"/>
          <w:spacing w:val="-3"/>
          <w:szCs w:val="22"/>
        </w:rPr>
      </w:pPr>
      <w:bookmarkStart w:id="11" w:name="_bookmark11"/>
      <w:bookmarkEnd w:id="11"/>
      <w:r w:rsidRPr="00B7247E">
        <w:rPr>
          <w:rFonts w:ascii="標楷體" w:eastAsia="標楷體" w:hAnsi="標楷體"/>
          <w:spacing w:val="-3"/>
          <w:szCs w:val="22"/>
        </w:rPr>
        <w:t>十、 資通安全事件通報、應變及演練相關機制</w:t>
      </w:r>
    </w:p>
    <w:p w:rsidR="00797445" w:rsidRPr="00B7247E" w:rsidRDefault="00797445" w:rsidP="00797445">
      <w:pPr>
        <w:pStyle w:val="a3"/>
        <w:spacing w:before="16"/>
        <w:ind w:left="0"/>
        <w:rPr>
          <w:rFonts w:ascii="標楷體" w:eastAsia="標楷體" w:hAnsi="標楷體"/>
          <w:spacing w:val="-3"/>
          <w:szCs w:val="22"/>
        </w:rPr>
      </w:pPr>
    </w:p>
    <w:p w:rsidR="00797445" w:rsidRPr="00B7247E" w:rsidRDefault="00483C16" w:rsidP="00797445">
      <w:pPr>
        <w:pStyle w:val="a3"/>
        <w:spacing w:before="1" w:line="336" w:lineRule="auto"/>
        <w:ind w:left="337" w:right="867" w:firstLine="562"/>
        <w:rPr>
          <w:rFonts w:ascii="標楷體" w:eastAsia="標楷體" w:hAnsi="標楷體"/>
          <w:spacing w:val="-3"/>
          <w:szCs w:val="22"/>
        </w:rPr>
      </w:pPr>
      <w:r>
        <w:rPr>
          <w:rFonts w:ascii="標楷體" w:eastAsia="標楷體" w:hAnsi="標楷體"/>
          <w:noProof/>
          <w:spacing w:val="-3"/>
          <w:szCs w:val="22"/>
        </w:rPr>
        <mc:AlternateContent>
          <mc:Choice Requires="wps">
            <w:drawing>
              <wp:anchor distT="0" distB="0" distL="114300" distR="114300" simplePos="0" relativeHeight="251659264" behindDoc="1" locked="0" layoutInCell="1" allowOverlap="1">
                <wp:simplePos x="0" y="0"/>
                <wp:positionH relativeFrom="page">
                  <wp:posOffset>5810885</wp:posOffset>
                </wp:positionH>
                <wp:positionV relativeFrom="paragraph">
                  <wp:posOffset>720725</wp:posOffset>
                </wp:positionV>
                <wp:extent cx="56515" cy="8890"/>
                <wp:effectExtent l="0" t="0" r="0" b="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15" cy="889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457.55pt;margin-top:56.75pt;width:4.45pt;height:.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" fillcolor="blue" stroked="f">
                <w10:wrap anchorx="page"/>
              </v:rect>
            </w:pict>
          </mc:Fallback>
        </mc:AlternateContent>
      </w:r>
      <w:r w:rsidR="00797445" w:rsidRPr="00B7247E">
        <w:rPr>
          <w:rFonts w:ascii="標楷體" w:eastAsia="標楷體" w:hAnsi="標楷體"/>
          <w:spacing w:val="-3"/>
          <w:szCs w:val="22"/>
        </w:rPr>
        <w:t>為即時掌控資通安全事件，並有效降低其所造成之損害，本機關應訂定資通安全事件通報、應變及演練相關機制，詳資通安全事件通報應變程序2。</w:t>
      </w:r>
    </w:p>
    <w:p w:rsidR="00797445" w:rsidRPr="00B7247E" w:rsidRDefault="00797445" w:rsidP="00797445">
      <w:pPr>
        <w:pStyle w:val="a3"/>
        <w:spacing w:before="1"/>
        <w:ind w:left="0"/>
        <w:rPr>
          <w:rFonts w:ascii="標楷體" w:eastAsia="標楷體" w:hAnsi="標楷體"/>
          <w:spacing w:val="-3"/>
          <w:szCs w:val="22"/>
        </w:rPr>
      </w:pPr>
    </w:p>
    <w:p w:rsidR="00797445" w:rsidRPr="00B7247E" w:rsidRDefault="00797445" w:rsidP="00797445">
      <w:pPr>
        <w:pStyle w:val="a3"/>
        <w:tabs>
          <w:tab w:val="left" w:pos="1540"/>
        </w:tabs>
        <w:spacing w:line="474" w:lineRule="exact"/>
        <w:ind w:left="315"/>
        <w:rPr>
          <w:rFonts w:ascii="標楷體" w:eastAsia="標楷體" w:hAnsi="標楷體"/>
          <w:spacing w:val="-3"/>
          <w:szCs w:val="22"/>
        </w:rPr>
      </w:pPr>
      <w:bookmarkStart w:id="12" w:name="_bookmark12"/>
      <w:bookmarkEnd w:id="12"/>
      <w:r w:rsidRPr="00B7247E">
        <w:rPr>
          <w:rFonts w:ascii="標楷體" w:eastAsia="標楷體" w:hAnsi="標楷體"/>
          <w:spacing w:val="-3"/>
          <w:szCs w:val="22"/>
        </w:rPr>
        <w:t>十一、</w:t>
      </w:r>
      <w:r w:rsidRPr="00B7247E">
        <w:rPr>
          <w:rFonts w:ascii="標楷體" w:eastAsia="標楷體" w:hAnsi="標楷體"/>
          <w:spacing w:val="-3"/>
          <w:szCs w:val="22"/>
        </w:rPr>
        <w:tab/>
        <w:t>資通安全情資之評估及因應</w:t>
      </w:r>
    </w:p>
    <w:p w:rsidR="00797445" w:rsidRPr="00B7247E" w:rsidRDefault="00797445" w:rsidP="00797445">
      <w:pPr>
        <w:pStyle w:val="a3"/>
        <w:spacing w:before="16"/>
        <w:ind w:left="0"/>
        <w:rPr>
          <w:rFonts w:ascii="標楷體" w:eastAsia="標楷體" w:hAnsi="標楷體"/>
          <w:spacing w:val="-3"/>
          <w:szCs w:val="22"/>
        </w:rPr>
      </w:pPr>
    </w:p>
    <w:p w:rsidR="00797445" w:rsidRPr="00B7247E" w:rsidRDefault="00797445" w:rsidP="00797445">
      <w:pPr>
        <w:pStyle w:val="a3"/>
        <w:spacing w:before="1" w:line="336" w:lineRule="auto"/>
        <w:ind w:left="337" w:right="867" w:firstLine="562"/>
        <w:jc w:val="both"/>
        <w:rPr>
          <w:rFonts w:ascii="標楷體" w:eastAsia="標楷體" w:hAnsi="標楷體"/>
          <w:spacing w:val="-3"/>
          <w:szCs w:val="22"/>
        </w:rPr>
      </w:pPr>
      <w:r w:rsidRPr="00B7247E">
        <w:rPr>
          <w:rFonts w:ascii="標楷體" w:eastAsia="標楷體" w:hAnsi="標楷體"/>
          <w:spacing w:val="-3"/>
          <w:szCs w:val="22"/>
        </w:rPr>
        <w:t>本機關接獲資通安全情資，應評估該情資之內容，並視其對本機關之影響、本機關可接受之風險及本機關之資源，決定最適當之因應方式，必要時得調整資通安全維護計畫之控制措施，並做成紀錄。</w:t>
      </w:r>
    </w:p>
    <w:p w:rsidR="00797445" w:rsidRDefault="00797445" w:rsidP="00797445">
      <w:pPr>
        <w:pStyle w:val="a5"/>
        <w:numPr>
          <w:ilvl w:val="0"/>
          <w:numId w:val="4"/>
        </w:numPr>
        <w:tabs>
          <w:tab w:val="left" w:pos="1759"/>
        </w:tabs>
        <w:spacing w:before="179"/>
        <w:ind w:hanging="361"/>
        <w:jc w:val="both"/>
        <w:rPr>
          <w:rFonts w:ascii="標楷體" w:eastAsia="標楷體" w:hAnsi="標楷體" w:hint="eastAsia"/>
          <w:spacing w:val="-3"/>
          <w:sz w:val="28"/>
        </w:rPr>
      </w:pPr>
      <w:r w:rsidRPr="00B7247E">
        <w:rPr>
          <w:rFonts w:ascii="標楷體" w:eastAsia="標楷體" w:hAnsi="標楷體"/>
          <w:spacing w:val="-3"/>
          <w:sz w:val="28"/>
        </w:rPr>
        <w:t>資通安全情資之分類評估</w:t>
      </w:r>
    </w:p>
    <w:p w:rsidR="00797445" w:rsidRPr="00B7247E" w:rsidRDefault="00797445" w:rsidP="00797445">
      <w:pPr>
        <w:pStyle w:val="a3"/>
        <w:spacing w:before="1" w:line="336" w:lineRule="auto"/>
        <w:ind w:left="337" w:right="959" w:firstLine="562"/>
        <w:rPr>
          <w:rFonts w:ascii="標楷體" w:eastAsia="標楷體" w:hAnsi="標楷體"/>
          <w:spacing w:val="-3"/>
          <w:szCs w:val="22"/>
        </w:rPr>
      </w:pPr>
      <w:r w:rsidRPr="00B7247E">
        <w:rPr>
          <w:rFonts w:ascii="標楷體" w:eastAsia="標楷體" w:hAnsi="標楷體"/>
          <w:spacing w:val="-3"/>
          <w:szCs w:val="22"/>
        </w:rPr>
        <w:t>本機關接受資通安全情資後，應指定資通安全專責(兼職)人員進行情資分析， 並依據情資之性質進行分類及評估，情資分類評估如下：</w:t>
      </w:r>
    </w:p>
    <w:p w:rsidR="00797445" w:rsidRPr="00B7247E" w:rsidRDefault="00797445" w:rsidP="00797445">
      <w:pPr>
        <w:pStyle w:val="a5"/>
        <w:numPr>
          <w:ilvl w:val="1"/>
          <w:numId w:val="4"/>
        </w:numPr>
        <w:tabs>
          <w:tab w:val="left" w:pos="2359"/>
        </w:tabs>
        <w:spacing w:before="180"/>
        <w:ind w:hanging="481"/>
        <w:rPr>
          <w:rFonts w:ascii="標楷體" w:eastAsia="標楷體" w:hAnsi="標楷體"/>
          <w:spacing w:val="-3"/>
          <w:sz w:val="28"/>
        </w:rPr>
      </w:pPr>
      <w:r w:rsidRPr="00B7247E">
        <w:rPr>
          <w:rFonts w:ascii="標楷體" w:eastAsia="標楷體" w:hAnsi="標楷體"/>
          <w:spacing w:val="-3"/>
          <w:sz w:val="28"/>
        </w:rPr>
        <w:t>資通安全相關之訊息情資</w:t>
      </w:r>
    </w:p>
    <w:p w:rsidR="00797445" w:rsidRPr="00B7247E" w:rsidRDefault="00797445" w:rsidP="00797445">
      <w:pPr>
        <w:pStyle w:val="a3"/>
        <w:spacing w:before="205" w:line="336" w:lineRule="auto"/>
        <w:ind w:right="804"/>
        <w:jc w:val="both"/>
        <w:rPr>
          <w:rFonts w:ascii="標楷體" w:eastAsia="標楷體" w:hAnsi="標楷體"/>
          <w:spacing w:val="-3"/>
          <w:szCs w:val="22"/>
        </w:rPr>
      </w:pPr>
      <w:r w:rsidRPr="00B7247E">
        <w:rPr>
          <w:rFonts w:ascii="標楷體" w:eastAsia="標楷體" w:hAnsi="標楷體"/>
          <w:spacing w:val="-3"/>
          <w:szCs w:val="22"/>
        </w:rPr>
        <w:t>資通安全情資之內容如包括重大威脅指標情資、資安威脅漏洞與攻擊手法情資、重大資安事件分析報告、資安相關技術或議題之經驗分享、疑似存在系統弱點或可疑程式等內容，屬資通安全相關之訊息情資。</w:t>
      </w:r>
    </w:p>
    <w:p w:rsidR="00797445" w:rsidRDefault="00797445" w:rsidP="00797445">
      <w:pPr>
        <w:pStyle w:val="a5"/>
        <w:numPr>
          <w:ilvl w:val="1"/>
          <w:numId w:val="4"/>
        </w:numPr>
        <w:tabs>
          <w:tab w:val="left" w:pos="2359"/>
        </w:tabs>
        <w:spacing w:before="0" w:line="510" w:lineRule="exact"/>
        <w:ind w:hanging="481"/>
        <w:jc w:val="both"/>
        <w:rPr>
          <w:rFonts w:ascii="標楷體" w:eastAsia="標楷體" w:hAnsi="標楷體" w:hint="eastAsia"/>
          <w:spacing w:val="-3"/>
          <w:sz w:val="28"/>
        </w:rPr>
      </w:pPr>
      <w:r w:rsidRPr="00B7247E">
        <w:rPr>
          <w:rFonts w:ascii="標楷體" w:eastAsia="標楷體" w:hAnsi="標楷體"/>
          <w:spacing w:val="-3"/>
          <w:sz w:val="28"/>
        </w:rPr>
        <w:t>入侵攻擊情資</w:t>
      </w:r>
    </w:p>
    <w:p w:rsidR="00797445" w:rsidRPr="00B7247E" w:rsidRDefault="00797445" w:rsidP="00797445">
      <w:pPr>
        <w:pStyle w:val="a3"/>
        <w:spacing w:line="457" w:lineRule="exact"/>
        <w:ind w:rightChars="40" w:right="88"/>
        <w:rPr>
          <w:rFonts w:ascii="標楷體" w:eastAsia="標楷體" w:hAnsi="標楷體"/>
          <w:spacing w:val="-3"/>
          <w:szCs w:val="22"/>
        </w:rPr>
      </w:pPr>
      <w:r w:rsidRPr="00B7247E">
        <w:rPr>
          <w:rFonts w:ascii="標楷體" w:eastAsia="標楷體" w:hAnsi="標楷體"/>
          <w:spacing w:val="-3"/>
          <w:szCs w:val="22"/>
        </w:rPr>
        <w:t>資通安全情資之內容如包含特定網頁遭受攻擊且證據明確、特定網頁內容不當且證據明確、特定網頁發生個資外洩且證據明確、特定系統遭受入侵且證據明確、特定系統進行網路攻擊活動且證據明確等內容，屬入侵攻擊情資。</w:t>
      </w:r>
    </w:p>
    <w:p w:rsidR="00797445" w:rsidRPr="00B7247E" w:rsidRDefault="00797445" w:rsidP="00797445">
      <w:pPr>
        <w:pStyle w:val="a5"/>
        <w:numPr>
          <w:ilvl w:val="1"/>
          <w:numId w:val="4"/>
        </w:numPr>
        <w:tabs>
          <w:tab w:val="left" w:pos="2359"/>
        </w:tabs>
        <w:ind w:hanging="481"/>
        <w:rPr>
          <w:rFonts w:ascii="標楷體" w:eastAsia="標楷體" w:hAnsi="標楷體"/>
          <w:spacing w:val="-3"/>
          <w:sz w:val="28"/>
        </w:rPr>
      </w:pPr>
      <w:r w:rsidRPr="00B7247E">
        <w:rPr>
          <w:rFonts w:ascii="標楷體" w:eastAsia="標楷體" w:hAnsi="標楷體"/>
          <w:spacing w:val="-3"/>
          <w:sz w:val="28"/>
        </w:rPr>
        <w:t>機敏性之情資</w:t>
      </w:r>
    </w:p>
    <w:p w:rsidR="00797445" w:rsidRPr="00B7247E" w:rsidRDefault="00797445" w:rsidP="00797445">
      <w:pPr>
        <w:pStyle w:val="a3"/>
        <w:spacing w:before="205" w:line="336" w:lineRule="auto"/>
        <w:ind w:right="807"/>
        <w:jc w:val="both"/>
        <w:rPr>
          <w:rFonts w:ascii="標楷體" w:eastAsia="標楷體" w:hAnsi="標楷體"/>
          <w:spacing w:val="-3"/>
          <w:szCs w:val="22"/>
        </w:rPr>
      </w:pPr>
      <w:r w:rsidRPr="00B7247E">
        <w:rPr>
          <w:rFonts w:ascii="標楷體" w:eastAsia="標楷體" w:hAnsi="標楷體"/>
          <w:spacing w:val="-3"/>
          <w:szCs w:val="22"/>
        </w:rPr>
        <w:t>資通安全情資之內容如包含姓名、出生年月日、國民身份證統一編號、護照號碼、特徵、指紋、婚姻、家庭、教育、職業、病例、醫療、基因、性生活、健康檢查、犯罪前科、聯絡方式、財務情況、社會活動及其他得以直接或間接識別之個人資料，或涉及個人、法人或團體營業上秘密或經營事業有關之資訊，或情資之公開或提供</w:t>
      </w:r>
      <w:r w:rsidRPr="00B7247E">
        <w:rPr>
          <w:rFonts w:ascii="標楷體" w:eastAsia="標楷體" w:hAnsi="標楷體"/>
          <w:spacing w:val="-3"/>
          <w:szCs w:val="22"/>
        </w:rPr>
        <w:lastRenderedPageBreak/>
        <w:t>有侵害公務機關、個人、法人或團體之權利或其他正當利益，或涉及一般公務機密、敏感資訊或國家機密等內容，屬機敏性之情資。</w:t>
      </w:r>
    </w:p>
    <w:p w:rsidR="00797445" w:rsidRPr="00B7247E" w:rsidRDefault="00797445" w:rsidP="00797445">
      <w:pPr>
        <w:pStyle w:val="a5"/>
        <w:numPr>
          <w:ilvl w:val="1"/>
          <w:numId w:val="4"/>
        </w:numPr>
        <w:tabs>
          <w:tab w:val="left" w:pos="2359"/>
        </w:tabs>
        <w:spacing w:before="0" w:line="508" w:lineRule="exact"/>
        <w:ind w:hanging="481"/>
        <w:jc w:val="both"/>
        <w:rPr>
          <w:rFonts w:ascii="標楷體" w:eastAsia="標楷體" w:hAnsi="標楷體"/>
          <w:spacing w:val="-3"/>
          <w:sz w:val="28"/>
        </w:rPr>
      </w:pPr>
      <w:r w:rsidRPr="00B7247E">
        <w:rPr>
          <w:rFonts w:ascii="標楷體" w:eastAsia="標楷體" w:hAnsi="標楷體"/>
          <w:spacing w:val="-3"/>
          <w:sz w:val="28"/>
        </w:rPr>
        <w:t>涉及核心業務、核心資通系統之情資</w:t>
      </w:r>
    </w:p>
    <w:p w:rsidR="00797445" w:rsidRDefault="00797445" w:rsidP="00797445">
      <w:pPr>
        <w:pStyle w:val="a5"/>
        <w:tabs>
          <w:tab w:val="left" w:pos="1759"/>
        </w:tabs>
        <w:spacing w:before="179"/>
        <w:ind w:leftChars="1099" w:left="2418" w:rightChars="233" w:right="513" w:firstLine="0"/>
        <w:jc w:val="both"/>
        <w:rPr>
          <w:rFonts w:ascii="標楷體" w:eastAsia="標楷體" w:hAnsi="標楷體" w:hint="eastAsia"/>
          <w:spacing w:val="-3"/>
          <w:sz w:val="28"/>
        </w:rPr>
      </w:pPr>
      <w:r w:rsidRPr="00797445">
        <w:rPr>
          <w:rFonts w:ascii="標楷體" w:eastAsia="標楷體" w:hAnsi="標楷體"/>
          <w:spacing w:val="-3"/>
          <w:sz w:val="28"/>
        </w:rPr>
        <w:t>資通安全情資之內容如包含機關內部之核心業務資訊、核心資通系統、涉及關鍵基礎設施維運之核心業務或核心資通系統之運作等內容，屬涉及核心業務、核心資通系統之情資。</w:t>
      </w:r>
    </w:p>
    <w:p w:rsidR="00797445" w:rsidRDefault="00797445" w:rsidP="00797445">
      <w:pPr>
        <w:pStyle w:val="a5"/>
        <w:numPr>
          <w:ilvl w:val="0"/>
          <w:numId w:val="4"/>
        </w:numPr>
        <w:tabs>
          <w:tab w:val="left" w:pos="1759"/>
        </w:tabs>
        <w:spacing w:before="0" w:line="511" w:lineRule="exact"/>
        <w:ind w:hanging="361"/>
        <w:jc w:val="both"/>
        <w:rPr>
          <w:rFonts w:ascii="標楷體" w:eastAsia="標楷體" w:hAnsi="標楷體" w:hint="eastAsia"/>
          <w:spacing w:val="-3"/>
          <w:sz w:val="28"/>
        </w:rPr>
      </w:pPr>
      <w:r w:rsidRPr="00B7247E">
        <w:rPr>
          <w:rFonts w:ascii="標楷體" w:eastAsia="標楷體" w:hAnsi="標楷體"/>
          <w:spacing w:val="-3"/>
          <w:sz w:val="28"/>
        </w:rPr>
        <w:t>資通安全情資之因應措施</w:t>
      </w:r>
    </w:p>
    <w:p w:rsidR="00797445" w:rsidRPr="00797445" w:rsidRDefault="00797445" w:rsidP="00797445">
      <w:pPr>
        <w:pStyle w:val="a5"/>
        <w:tabs>
          <w:tab w:val="left" w:pos="1759"/>
        </w:tabs>
        <w:spacing w:before="0" w:line="511" w:lineRule="exact"/>
        <w:ind w:left="1758" w:firstLine="0"/>
        <w:jc w:val="both"/>
        <w:rPr>
          <w:rFonts w:ascii="標楷體" w:eastAsia="標楷體" w:hAnsi="標楷體"/>
          <w:spacing w:val="-3"/>
          <w:sz w:val="28"/>
        </w:rPr>
      </w:pPr>
    </w:p>
    <w:p w:rsidR="00797445" w:rsidRPr="00B7247E" w:rsidRDefault="00797445" w:rsidP="00797445">
      <w:pPr>
        <w:pStyle w:val="a3"/>
        <w:spacing w:line="336" w:lineRule="auto"/>
        <w:ind w:left="337" w:right="867" w:firstLine="562"/>
        <w:rPr>
          <w:rFonts w:ascii="標楷體" w:eastAsia="標楷體" w:hAnsi="標楷體"/>
          <w:spacing w:val="-3"/>
          <w:szCs w:val="22"/>
        </w:rPr>
      </w:pPr>
      <w:r w:rsidRPr="00B7247E">
        <w:rPr>
          <w:rFonts w:ascii="標楷體" w:eastAsia="標楷體" w:hAnsi="標楷體"/>
          <w:spacing w:val="-3"/>
          <w:szCs w:val="22"/>
        </w:rPr>
        <w:t>本機關於進行資通安全情資分類評估後，應針對情資之性質進行相應之措施， 必要時得調整資通安全維護計畫之控制措施。</w:t>
      </w:r>
    </w:p>
    <w:p w:rsidR="00797445" w:rsidRPr="00B7247E" w:rsidRDefault="00797445" w:rsidP="00797445">
      <w:pPr>
        <w:pStyle w:val="a5"/>
        <w:numPr>
          <w:ilvl w:val="1"/>
          <w:numId w:val="4"/>
        </w:numPr>
        <w:tabs>
          <w:tab w:val="left" w:pos="2359"/>
        </w:tabs>
        <w:spacing w:before="180"/>
        <w:ind w:hanging="481"/>
        <w:rPr>
          <w:rFonts w:ascii="標楷體" w:eastAsia="標楷體" w:hAnsi="標楷體"/>
          <w:spacing w:val="-3"/>
          <w:sz w:val="28"/>
        </w:rPr>
      </w:pPr>
      <w:r w:rsidRPr="00B7247E">
        <w:rPr>
          <w:rFonts w:ascii="標楷體" w:eastAsia="標楷體" w:hAnsi="標楷體"/>
          <w:spacing w:val="-3"/>
          <w:sz w:val="28"/>
        </w:rPr>
        <w:t>資通安全相關之訊息情資</w:t>
      </w:r>
    </w:p>
    <w:p w:rsidR="00797445" w:rsidRPr="00B7247E" w:rsidRDefault="00797445" w:rsidP="00797445">
      <w:pPr>
        <w:pStyle w:val="a3"/>
        <w:spacing w:before="17"/>
        <w:ind w:left="0"/>
        <w:rPr>
          <w:rFonts w:ascii="標楷體" w:eastAsia="標楷體" w:hAnsi="標楷體"/>
          <w:spacing w:val="-3"/>
          <w:szCs w:val="22"/>
        </w:rPr>
      </w:pPr>
    </w:p>
    <w:p w:rsidR="00797445" w:rsidRDefault="00797445" w:rsidP="002E0C06">
      <w:pPr>
        <w:pStyle w:val="a5"/>
        <w:tabs>
          <w:tab w:val="left" w:pos="142"/>
          <w:tab w:val="left" w:pos="1759"/>
        </w:tabs>
        <w:spacing w:before="179"/>
        <w:ind w:left="284" w:rightChars="363" w:right="799" w:firstLineChars="204" w:firstLine="565"/>
        <w:jc w:val="both"/>
        <w:rPr>
          <w:rFonts w:ascii="標楷體" w:eastAsia="標楷體" w:hAnsi="標楷體" w:hint="eastAsia"/>
          <w:spacing w:val="-3"/>
          <w:sz w:val="28"/>
        </w:rPr>
      </w:pPr>
      <w:r w:rsidRPr="00797445">
        <w:rPr>
          <w:rFonts w:ascii="標楷體" w:eastAsia="標楷體" w:hAnsi="標楷體"/>
          <w:spacing w:val="-3"/>
          <w:sz w:val="28"/>
        </w:rPr>
        <w:t>由資通安全推動小組(資訊小組)彙整情資後進行風險評估，並依據資通安全維護計畫之控制措施採行相應之風險預防機制。</w:t>
      </w:r>
    </w:p>
    <w:p w:rsidR="00797445" w:rsidRPr="002E0C06" w:rsidRDefault="00797445" w:rsidP="00797445">
      <w:pPr>
        <w:pStyle w:val="a5"/>
        <w:tabs>
          <w:tab w:val="left" w:pos="1759"/>
        </w:tabs>
        <w:spacing w:before="179"/>
        <w:ind w:left="1758" w:rightChars="363" w:right="799" w:firstLine="0"/>
        <w:jc w:val="both"/>
        <w:rPr>
          <w:rFonts w:ascii="標楷體" w:eastAsia="標楷體" w:hAnsi="標楷體"/>
          <w:spacing w:val="-3"/>
          <w:sz w:val="28"/>
        </w:rPr>
      </w:pPr>
    </w:p>
    <w:p w:rsidR="00797445" w:rsidRPr="00B7247E" w:rsidRDefault="00797445" w:rsidP="00797445">
      <w:pPr>
        <w:pStyle w:val="a5"/>
        <w:numPr>
          <w:ilvl w:val="1"/>
          <w:numId w:val="4"/>
        </w:numPr>
        <w:tabs>
          <w:tab w:val="left" w:pos="2359"/>
        </w:tabs>
        <w:spacing w:before="0" w:line="477" w:lineRule="exact"/>
        <w:ind w:hanging="481"/>
        <w:rPr>
          <w:rFonts w:ascii="標楷體" w:eastAsia="標楷體" w:hAnsi="標楷體"/>
          <w:spacing w:val="-3"/>
          <w:sz w:val="28"/>
        </w:rPr>
      </w:pPr>
      <w:r w:rsidRPr="00B7247E">
        <w:rPr>
          <w:rFonts w:ascii="標楷體" w:eastAsia="標楷體" w:hAnsi="標楷體"/>
          <w:spacing w:val="-3"/>
          <w:sz w:val="28"/>
        </w:rPr>
        <w:t>入侵攻擊情資</w:t>
      </w:r>
    </w:p>
    <w:p w:rsidR="00797445" w:rsidRPr="00B7247E" w:rsidRDefault="00797445" w:rsidP="00797445">
      <w:pPr>
        <w:pStyle w:val="a3"/>
        <w:spacing w:before="17"/>
        <w:ind w:left="0"/>
        <w:rPr>
          <w:rFonts w:ascii="標楷體" w:eastAsia="標楷體" w:hAnsi="標楷體"/>
          <w:spacing w:val="-3"/>
          <w:szCs w:val="22"/>
        </w:rPr>
      </w:pPr>
    </w:p>
    <w:p w:rsidR="00797445" w:rsidRPr="00B7247E" w:rsidRDefault="00797445" w:rsidP="00797445">
      <w:pPr>
        <w:pStyle w:val="a3"/>
        <w:spacing w:line="336" w:lineRule="auto"/>
        <w:ind w:left="337" w:right="864" w:firstLine="562"/>
        <w:jc w:val="both"/>
        <w:rPr>
          <w:rFonts w:ascii="標楷體" w:eastAsia="標楷體" w:hAnsi="標楷體"/>
          <w:spacing w:val="-3"/>
          <w:szCs w:val="22"/>
        </w:rPr>
      </w:pPr>
      <w:r w:rsidRPr="00B7247E">
        <w:rPr>
          <w:rFonts w:ascii="標楷體" w:eastAsia="標楷體" w:hAnsi="標楷體"/>
          <w:spacing w:val="-3"/>
          <w:szCs w:val="22"/>
        </w:rPr>
        <w:t>由資通安全專責(兼職)人員判斷有無立即之危險，必要時採取立即之通報應變措施，並依據資通安全維護計畫採行相應之風險防護措施，另通知各單位進行相關之預防。</w:t>
      </w:r>
    </w:p>
    <w:p w:rsidR="00797445" w:rsidRPr="00B7247E" w:rsidRDefault="00797445" w:rsidP="00797445">
      <w:pPr>
        <w:pStyle w:val="a5"/>
        <w:numPr>
          <w:ilvl w:val="0"/>
          <w:numId w:val="4"/>
        </w:numPr>
        <w:tabs>
          <w:tab w:val="left" w:pos="1759"/>
        </w:tabs>
        <w:spacing w:before="179"/>
        <w:ind w:hanging="361"/>
        <w:jc w:val="both"/>
        <w:rPr>
          <w:rFonts w:ascii="標楷體" w:eastAsia="標楷體" w:hAnsi="標楷體"/>
          <w:spacing w:val="-3"/>
          <w:sz w:val="28"/>
        </w:rPr>
      </w:pPr>
      <w:r w:rsidRPr="00B7247E">
        <w:rPr>
          <w:rFonts w:ascii="標楷體" w:eastAsia="標楷體" w:hAnsi="標楷體"/>
          <w:spacing w:val="-3"/>
          <w:sz w:val="28"/>
        </w:rPr>
        <w:t>機敏性之情資</w:t>
      </w:r>
    </w:p>
    <w:p w:rsidR="00797445" w:rsidRPr="00B7247E" w:rsidRDefault="00797445" w:rsidP="00797445">
      <w:pPr>
        <w:pStyle w:val="a3"/>
        <w:spacing w:before="17"/>
        <w:ind w:left="0"/>
        <w:rPr>
          <w:rFonts w:ascii="標楷體" w:eastAsia="標楷體" w:hAnsi="標楷體"/>
          <w:spacing w:val="-3"/>
          <w:szCs w:val="22"/>
        </w:rPr>
      </w:pPr>
    </w:p>
    <w:p w:rsidR="00797445" w:rsidRPr="00B7247E" w:rsidRDefault="00797445" w:rsidP="00797445">
      <w:pPr>
        <w:pStyle w:val="a3"/>
        <w:spacing w:line="336" w:lineRule="auto"/>
        <w:ind w:left="337" w:right="867" w:firstLine="562"/>
        <w:jc w:val="both"/>
        <w:rPr>
          <w:rFonts w:ascii="標楷體" w:eastAsia="標楷體" w:hAnsi="標楷體"/>
          <w:spacing w:val="-3"/>
          <w:szCs w:val="22"/>
        </w:rPr>
      </w:pPr>
      <w:r w:rsidRPr="00B7247E">
        <w:rPr>
          <w:rFonts w:ascii="標楷體" w:eastAsia="標楷體" w:hAnsi="標楷體"/>
          <w:spacing w:val="-3"/>
          <w:szCs w:val="22"/>
        </w:rPr>
        <w:t>就涉及個人資料、營業秘密、一般公務機密、敏感資訊或國家機密之內容，應採取遮蔽或刪除之方式排除，例如個人資料及營業秘密，應以遮蔽或刪除該特定區段或文字，或採取去識別化之方式排除之。</w:t>
      </w:r>
    </w:p>
    <w:p w:rsidR="00797445" w:rsidRPr="00B7247E" w:rsidRDefault="00797445" w:rsidP="00797445">
      <w:pPr>
        <w:pStyle w:val="a5"/>
        <w:numPr>
          <w:ilvl w:val="0"/>
          <w:numId w:val="4"/>
        </w:numPr>
        <w:tabs>
          <w:tab w:val="left" w:pos="1759"/>
        </w:tabs>
        <w:spacing w:before="179"/>
        <w:ind w:hanging="361"/>
        <w:jc w:val="both"/>
        <w:rPr>
          <w:rFonts w:ascii="標楷體" w:eastAsia="標楷體" w:hAnsi="標楷體"/>
          <w:spacing w:val="-3"/>
          <w:sz w:val="28"/>
        </w:rPr>
      </w:pPr>
      <w:r w:rsidRPr="00B7247E">
        <w:rPr>
          <w:rFonts w:ascii="標楷體" w:eastAsia="標楷體" w:hAnsi="標楷體"/>
          <w:spacing w:val="-3"/>
          <w:sz w:val="28"/>
        </w:rPr>
        <w:t>涉及核心業務、核心資通系統之情資</w:t>
      </w:r>
    </w:p>
    <w:p w:rsidR="00797445" w:rsidRPr="00B7247E" w:rsidRDefault="00797445" w:rsidP="00797445">
      <w:pPr>
        <w:pStyle w:val="a3"/>
        <w:spacing w:before="17"/>
        <w:ind w:left="0"/>
        <w:rPr>
          <w:rFonts w:ascii="標楷體" w:eastAsia="標楷體" w:hAnsi="標楷體"/>
          <w:spacing w:val="-3"/>
          <w:szCs w:val="22"/>
        </w:rPr>
      </w:pPr>
    </w:p>
    <w:p w:rsidR="00797445" w:rsidRPr="00B7247E" w:rsidRDefault="00797445" w:rsidP="00797445">
      <w:pPr>
        <w:pStyle w:val="a3"/>
        <w:spacing w:line="336" w:lineRule="auto"/>
        <w:ind w:left="337" w:right="867" w:firstLine="562"/>
        <w:rPr>
          <w:rFonts w:ascii="標楷體" w:eastAsia="標楷體" w:hAnsi="標楷體"/>
          <w:spacing w:val="-3"/>
          <w:szCs w:val="22"/>
        </w:rPr>
      </w:pPr>
      <w:r w:rsidRPr="00B7247E">
        <w:rPr>
          <w:rFonts w:ascii="標楷體" w:eastAsia="標楷體" w:hAnsi="標楷體"/>
          <w:spacing w:val="-3"/>
          <w:szCs w:val="22"/>
        </w:rPr>
        <w:t>資通安全推動小組應就涉及核心業務、核心資通系統之情資評估其是否對於機關之運作產生影響，並依據資通安全維護計畫採行相應之風險管理機制。</w:t>
      </w:r>
    </w:p>
    <w:p w:rsidR="00797445" w:rsidRPr="00B7247E" w:rsidRDefault="00797445" w:rsidP="00797445">
      <w:pPr>
        <w:pStyle w:val="a3"/>
        <w:tabs>
          <w:tab w:val="left" w:pos="1540"/>
        </w:tabs>
        <w:spacing w:before="180"/>
        <w:ind w:left="315"/>
        <w:rPr>
          <w:rFonts w:ascii="標楷體" w:eastAsia="標楷體" w:hAnsi="標楷體"/>
          <w:spacing w:val="-3"/>
          <w:szCs w:val="22"/>
        </w:rPr>
      </w:pPr>
      <w:bookmarkStart w:id="13" w:name="_bookmark13"/>
      <w:bookmarkEnd w:id="13"/>
      <w:r w:rsidRPr="00B7247E">
        <w:rPr>
          <w:rFonts w:ascii="標楷體" w:eastAsia="標楷體" w:hAnsi="標楷體"/>
          <w:spacing w:val="-3"/>
          <w:szCs w:val="22"/>
        </w:rPr>
        <w:t>十二、</w:t>
      </w:r>
      <w:r w:rsidRPr="00B7247E">
        <w:rPr>
          <w:rFonts w:ascii="標楷體" w:eastAsia="標楷體" w:hAnsi="標楷體"/>
          <w:spacing w:val="-3"/>
          <w:szCs w:val="22"/>
        </w:rPr>
        <w:tab/>
        <w:t>資通系統或服務委外辦理之管理</w:t>
      </w:r>
    </w:p>
    <w:p w:rsidR="00797445" w:rsidRPr="00B7247E" w:rsidRDefault="00797445" w:rsidP="00797445">
      <w:pPr>
        <w:pStyle w:val="a3"/>
        <w:spacing w:before="15"/>
        <w:ind w:left="0"/>
        <w:rPr>
          <w:rFonts w:ascii="標楷體" w:eastAsia="標楷體" w:hAnsi="標楷體"/>
          <w:spacing w:val="-3"/>
          <w:szCs w:val="22"/>
        </w:rPr>
      </w:pPr>
    </w:p>
    <w:p w:rsidR="00797445" w:rsidRPr="00B7247E" w:rsidRDefault="00483C16" w:rsidP="00797445">
      <w:pPr>
        <w:pStyle w:val="a3"/>
        <w:spacing w:line="499" w:lineRule="exact"/>
        <w:ind w:left="899"/>
        <w:rPr>
          <w:rFonts w:ascii="標楷體" w:eastAsia="標楷體" w:hAnsi="標楷體"/>
          <w:spacing w:val="-3"/>
          <w:szCs w:val="22"/>
        </w:rPr>
      </w:pPr>
      <w:r>
        <w:rPr>
          <w:rFonts w:ascii="標楷體" w:eastAsia="標楷體" w:hAnsi="標楷體"/>
          <w:noProof/>
          <w:spacing w:val="-3"/>
          <w:szCs w:val="22"/>
        </w:rPr>
        <mc:AlternateContent>
          <mc:Choice Requires="wps">
            <w:drawing>
              <wp:anchor distT="0" distB="0" distL="114300" distR="114300" simplePos="0" relativeHeight="251660288" behindDoc="1" locked="0" layoutInCell="1" allowOverlap="1">
                <wp:simplePos x="0" y="0"/>
                <wp:positionH relativeFrom="page">
                  <wp:posOffset>965200</wp:posOffset>
                </wp:positionH>
                <wp:positionV relativeFrom="paragraph">
                  <wp:posOffset>252730</wp:posOffset>
                </wp:positionV>
                <wp:extent cx="5097145" cy="8890"/>
                <wp:effectExtent l="0" t="0" r="0" b="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714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76pt;margin-top:19.9pt;width:401.35pt;height:.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" fillcolor="black" stroked="f">
                <w10:wrap anchorx="page"/>
              </v:rect>
            </w:pict>
          </mc:Fallback>
        </mc:AlternateContent>
      </w:r>
      <w:r w:rsidR="00797445" w:rsidRPr="00B7247E">
        <w:rPr>
          <w:rFonts w:ascii="標楷體" w:eastAsia="標楷體" w:hAnsi="標楷體"/>
          <w:spacing w:val="-3"/>
          <w:szCs w:val="22"/>
        </w:rPr>
        <w:t>本機關(目前)無委外辦理資通系統之建置、維運或資通服務之提供，若另有需</w:t>
      </w:r>
    </w:p>
    <w:p w:rsidR="00797445" w:rsidRPr="00B7247E" w:rsidRDefault="00797445" w:rsidP="00797445">
      <w:pPr>
        <w:pStyle w:val="a3"/>
        <w:spacing w:before="7"/>
        <w:ind w:left="0"/>
        <w:rPr>
          <w:rFonts w:ascii="標楷體" w:eastAsia="標楷體" w:hAnsi="標楷體"/>
          <w:spacing w:val="-3"/>
          <w:szCs w:val="22"/>
        </w:rPr>
      </w:pPr>
    </w:p>
    <w:p w:rsidR="00797445" w:rsidRPr="00B7247E" w:rsidRDefault="00797445" w:rsidP="00797445">
      <w:pPr>
        <w:pStyle w:val="a3"/>
        <w:spacing w:line="474" w:lineRule="exact"/>
        <w:ind w:left="337"/>
        <w:rPr>
          <w:rFonts w:ascii="標楷體" w:eastAsia="標楷體" w:hAnsi="標楷體"/>
          <w:spacing w:val="-3"/>
          <w:szCs w:val="22"/>
        </w:rPr>
      </w:pPr>
      <w:r w:rsidRPr="00B7247E">
        <w:rPr>
          <w:rFonts w:ascii="標楷體" w:eastAsia="標楷體" w:hAnsi="標楷體"/>
          <w:spacing w:val="-3"/>
          <w:szCs w:val="22"/>
        </w:rPr>
        <w:lastRenderedPageBreak/>
        <w:t>求時得應考量受託者之專業能力與經驗、委外項目之性質及資通安全需求，選任適</w:t>
      </w:r>
    </w:p>
    <w:p w:rsidR="00797445" w:rsidRPr="00B7247E" w:rsidRDefault="00797445" w:rsidP="00797445">
      <w:pPr>
        <w:pStyle w:val="a3"/>
        <w:tabs>
          <w:tab w:val="left" w:pos="1540"/>
        </w:tabs>
        <w:spacing w:before="205" w:line="420" w:lineRule="auto"/>
        <w:ind w:left="315" w:right="5626" w:firstLine="21"/>
        <w:rPr>
          <w:rFonts w:ascii="標楷體" w:eastAsia="標楷體" w:hAnsi="標楷體"/>
          <w:spacing w:val="-3"/>
          <w:szCs w:val="22"/>
        </w:rPr>
      </w:pPr>
      <w:r w:rsidRPr="00B7247E">
        <w:rPr>
          <w:rFonts w:ascii="標楷體" w:eastAsia="標楷體" w:hAnsi="標楷體"/>
          <w:spacing w:val="-3"/>
          <w:szCs w:val="22"/>
        </w:rPr>
        <w:t>當之受託者，並監督其資通安全維護情形。</w:t>
      </w:r>
      <w:bookmarkStart w:id="14" w:name="_bookmark14"/>
      <w:bookmarkEnd w:id="14"/>
      <w:r w:rsidRPr="00B7247E">
        <w:rPr>
          <w:rFonts w:ascii="標楷體" w:eastAsia="標楷體" w:hAnsi="標楷體"/>
          <w:spacing w:val="-3"/>
          <w:szCs w:val="22"/>
        </w:rPr>
        <w:t>十三、</w:t>
      </w:r>
      <w:r w:rsidRPr="00B7247E">
        <w:rPr>
          <w:rFonts w:ascii="標楷體" w:eastAsia="標楷體" w:hAnsi="標楷體"/>
          <w:spacing w:val="-3"/>
          <w:szCs w:val="22"/>
        </w:rPr>
        <w:tab/>
        <w:t>資通安全教育訓練</w:t>
      </w:r>
    </w:p>
    <w:p w:rsidR="00797445" w:rsidRPr="00B7247E" w:rsidRDefault="00797445" w:rsidP="00797445">
      <w:pPr>
        <w:pStyle w:val="a5"/>
        <w:numPr>
          <w:ilvl w:val="0"/>
          <w:numId w:val="3"/>
        </w:numPr>
        <w:tabs>
          <w:tab w:val="left" w:pos="1759"/>
        </w:tabs>
        <w:spacing w:before="0" w:line="332" w:lineRule="exact"/>
        <w:ind w:hanging="361"/>
        <w:rPr>
          <w:rFonts w:ascii="標楷體" w:eastAsia="標楷體" w:hAnsi="標楷體"/>
          <w:spacing w:val="-3"/>
          <w:sz w:val="28"/>
        </w:rPr>
      </w:pPr>
      <w:r w:rsidRPr="00B7247E">
        <w:rPr>
          <w:rFonts w:ascii="標楷體" w:eastAsia="標楷體" w:hAnsi="標楷體"/>
          <w:spacing w:val="-3"/>
          <w:sz w:val="28"/>
        </w:rPr>
        <w:t>資通安全教育訓練要求</w:t>
      </w:r>
    </w:p>
    <w:p w:rsidR="00797445" w:rsidRDefault="00797445" w:rsidP="00797445">
      <w:pPr>
        <w:pStyle w:val="a5"/>
        <w:numPr>
          <w:ilvl w:val="1"/>
          <w:numId w:val="3"/>
        </w:numPr>
        <w:tabs>
          <w:tab w:val="left" w:pos="2359"/>
        </w:tabs>
        <w:spacing w:line="336" w:lineRule="auto"/>
        <w:ind w:right="805"/>
        <w:rPr>
          <w:rFonts w:ascii="標楷體" w:eastAsia="標楷體" w:hAnsi="標楷體" w:hint="eastAsia"/>
          <w:spacing w:val="-3"/>
          <w:sz w:val="28"/>
        </w:rPr>
      </w:pPr>
      <w:r w:rsidRPr="00B7247E">
        <w:rPr>
          <w:rFonts w:ascii="標楷體" w:eastAsia="標楷體" w:hAnsi="標楷體"/>
          <w:spacing w:val="-3"/>
          <w:sz w:val="28"/>
        </w:rPr>
        <w:t>資安兼任或資訊人員每人每年至少接受 6 小時以上之資安專業課程訓練。</w:t>
      </w:r>
    </w:p>
    <w:p w:rsidR="002E0C06" w:rsidRPr="00B7247E" w:rsidRDefault="002E0C06" w:rsidP="002E0C06">
      <w:pPr>
        <w:pStyle w:val="a5"/>
        <w:numPr>
          <w:ilvl w:val="1"/>
          <w:numId w:val="3"/>
        </w:numPr>
        <w:tabs>
          <w:tab w:val="left" w:pos="2359"/>
        </w:tabs>
        <w:spacing w:before="0" w:line="477" w:lineRule="exact"/>
        <w:ind w:hanging="481"/>
        <w:rPr>
          <w:rFonts w:ascii="標楷體" w:eastAsia="標楷體" w:hAnsi="標楷體"/>
          <w:spacing w:val="-3"/>
          <w:sz w:val="28"/>
        </w:rPr>
      </w:pPr>
      <w:r w:rsidRPr="00B7247E">
        <w:rPr>
          <w:rFonts w:ascii="標楷體" w:eastAsia="標楷體" w:hAnsi="標楷體"/>
          <w:spacing w:val="-3"/>
          <w:sz w:val="28"/>
        </w:rPr>
        <w:t>本機關之一般使用者與主管，每人每年接受 3 小時以上之一般資通</w:t>
      </w:r>
    </w:p>
    <w:p w:rsidR="002E0C06" w:rsidRPr="00B7247E" w:rsidRDefault="002E0C06" w:rsidP="002E0C06">
      <w:pPr>
        <w:pStyle w:val="a3"/>
        <w:spacing w:before="205"/>
        <w:rPr>
          <w:rFonts w:ascii="標楷體" w:eastAsia="標楷體" w:hAnsi="標楷體"/>
          <w:spacing w:val="-3"/>
          <w:szCs w:val="22"/>
        </w:rPr>
      </w:pPr>
      <w:r w:rsidRPr="00B7247E">
        <w:rPr>
          <w:rFonts w:ascii="標楷體" w:eastAsia="標楷體" w:hAnsi="標楷體"/>
          <w:spacing w:val="-3"/>
          <w:szCs w:val="22"/>
        </w:rPr>
        <w:t>安全教育訓練。</w:t>
      </w:r>
    </w:p>
    <w:p w:rsidR="002E0C06" w:rsidRPr="00B7247E" w:rsidRDefault="002E0C06" w:rsidP="002E0C06">
      <w:pPr>
        <w:pStyle w:val="a5"/>
        <w:numPr>
          <w:ilvl w:val="0"/>
          <w:numId w:val="3"/>
        </w:numPr>
        <w:tabs>
          <w:tab w:val="left" w:pos="1759"/>
        </w:tabs>
        <w:ind w:hanging="361"/>
        <w:rPr>
          <w:rFonts w:ascii="標楷體" w:eastAsia="標楷體" w:hAnsi="標楷體"/>
          <w:spacing w:val="-3"/>
          <w:sz w:val="28"/>
        </w:rPr>
      </w:pPr>
      <w:r w:rsidRPr="00B7247E">
        <w:rPr>
          <w:rFonts w:ascii="標楷體" w:eastAsia="標楷體" w:hAnsi="標楷體"/>
          <w:spacing w:val="-3"/>
          <w:sz w:val="28"/>
        </w:rPr>
        <w:t>資通安全教育訓練辦理方式</w:t>
      </w:r>
    </w:p>
    <w:p w:rsidR="002E0C06" w:rsidRPr="00B7247E" w:rsidRDefault="00483C16" w:rsidP="002E0C06">
      <w:pPr>
        <w:pStyle w:val="a5"/>
        <w:numPr>
          <w:ilvl w:val="1"/>
          <w:numId w:val="3"/>
        </w:numPr>
        <w:tabs>
          <w:tab w:val="left" w:pos="2359"/>
        </w:tabs>
        <w:ind w:hanging="481"/>
        <w:rPr>
          <w:rFonts w:ascii="標楷體" w:eastAsia="標楷體" w:hAnsi="標楷體"/>
          <w:spacing w:val="-3"/>
          <w:sz w:val="28"/>
        </w:rPr>
      </w:pPr>
      <w:r>
        <w:rPr>
          <w:rFonts w:ascii="標楷體" w:eastAsia="標楷體" w:hAnsi="標楷體"/>
          <w:noProof/>
          <w:spacing w:val="-3"/>
          <w:sz w:val="28"/>
        </w:rPr>
        <mc:AlternateContent>
          <mc:Choice Requires="wps">
            <w:drawing>
              <wp:anchor distT="0" distB="0" distL="114300" distR="114300" simplePos="0" relativeHeight="251662336" behindDoc="1" locked="0" layoutInCell="1" allowOverlap="1">
                <wp:simplePos x="0" y="0"/>
                <wp:positionH relativeFrom="page">
                  <wp:posOffset>3136900</wp:posOffset>
                </wp:positionH>
                <wp:positionV relativeFrom="paragraph">
                  <wp:posOffset>393065</wp:posOffset>
                </wp:positionV>
                <wp:extent cx="176530" cy="8890"/>
                <wp:effectExtent l="0" t="0" r="0" b="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53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247pt;margin-top:30.95pt;width:13.9pt;height:.7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" fillcolor="black" stroked="f">
                <w10:wrap anchorx="page"/>
              </v:rect>
            </w:pict>
          </mc:Fallback>
        </mc:AlternateContent>
      </w:r>
      <w:r w:rsidR="002E0C06" w:rsidRPr="00B7247E">
        <w:rPr>
          <w:rFonts w:ascii="標楷體" w:eastAsia="標楷體" w:hAnsi="標楷體"/>
          <w:spacing w:val="-3"/>
          <w:sz w:val="28"/>
        </w:rPr>
        <w:t>承辦單位應於每學年年初，考量管理、業務及資訊等不同工作類別</w:t>
      </w:r>
    </w:p>
    <w:p w:rsidR="002E0C06" w:rsidRPr="00B7247E" w:rsidRDefault="002E0C06" w:rsidP="002E0C06">
      <w:pPr>
        <w:pStyle w:val="a3"/>
        <w:spacing w:before="7"/>
        <w:ind w:left="0"/>
        <w:rPr>
          <w:rFonts w:ascii="標楷體" w:eastAsia="標楷體" w:hAnsi="標楷體"/>
          <w:spacing w:val="-3"/>
          <w:szCs w:val="22"/>
        </w:rPr>
      </w:pPr>
    </w:p>
    <w:p w:rsidR="002E0C06" w:rsidRPr="00B7247E" w:rsidRDefault="002E0C06" w:rsidP="002E0C06">
      <w:pPr>
        <w:pStyle w:val="a3"/>
        <w:spacing w:line="511" w:lineRule="exact"/>
        <w:rPr>
          <w:rFonts w:ascii="標楷體" w:eastAsia="標楷體" w:hAnsi="標楷體"/>
          <w:spacing w:val="-3"/>
          <w:szCs w:val="22"/>
        </w:rPr>
      </w:pPr>
      <w:r w:rsidRPr="00B7247E">
        <w:rPr>
          <w:rFonts w:ascii="標楷體" w:eastAsia="標楷體" w:hAnsi="標楷體"/>
          <w:spacing w:val="-3"/>
          <w:szCs w:val="22"/>
        </w:rPr>
        <w:t>之需求，擬定資通安全認知宣導及教育訓練計畫 6，以建立員工資</w:t>
      </w:r>
    </w:p>
    <w:p w:rsidR="002E0C06" w:rsidRPr="00B7247E" w:rsidRDefault="002E0C06" w:rsidP="002E0C06">
      <w:pPr>
        <w:pStyle w:val="a3"/>
        <w:spacing w:before="7"/>
        <w:ind w:left="0"/>
        <w:rPr>
          <w:rFonts w:ascii="標楷體" w:eastAsia="標楷體" w:hAnsi="標楷體"/>
          <w:spacing w:val="-3"/>
          <w:szCs w:val="22"/>
        </w:rPr>
      </w:pPr>
    </w:p>
    <w:p w:rsidR="002E0C06" w:rsidRPr="00B7247E" w:rsidRDefault="002E0C06" w:rsidP="002E0C06">
      <w:pPr>
        <w:pStyle w:val="a3"/>
        <w:spacing w:line="474" w:lineRule="exact"/>
        <w:rPr>
          <w:rFonts w:ascii="標楷體" w:eastAsia="標楷體" w:hAnsi="標楷體"/>
          <w:spacing w:val="-3"/>
          <w:szCs w:val="22"/>
        </w:rPr>
      </w:pPr>
      <w:r w:rsidRPr="00B7247E">
        <w:rPr>
          <w:rFonts w:ascii="標楷體" w:eastAsia="標楷體" w:hAnsi="標楷體"/>
          <w:spacing w:val="-3"/>
          <w:szCs w:val="22"/>
        </w:rPr>
        <w:t>通安全認知，提升機關資通安全水準，並應保存相關之資通安全認</w:t>
      </w:r>
    </w:p>
    <w:p w:rsidR="002E0C06" w:rsidRPr="00B7247E" w:rsidRDefault="002E0C06" w:rsidP="002E0C06">
      <w:pPr>
        <w:pStyle w:val="a3"/>
        <w:spacing w:before="205"/>
        <w:rPr>
          <w:rFonts w:ascii="標楷體" w:eastAsia="標楷體" w:hAnsi="標楷體"/>
          <w:spacing w:val="-3"/>
          <w:szCs w:val="22"/>
        </w:rPr>
      </w:pPr>
      <w:r w:rsidRPr="00B7247E">
        <w:rPr>
          <w:rFonts w:ascii="標楷體" w:eastAsia="標楷體" w:hAnsi="標楷體"/>
          <w:spacing w:val="-3"/>
          <w:szCs w:val="22"/>
        </w:rPr>
        <w:t>知宣導及教育訓練紀錄 7。</w:t>
      </w:r>
    </w:p>
    <w:p w:rsidR="002E0C06" w:rsidRPr="00B7247E" w:rsidRDefault="002E0C06" w:rsidP="002E0C06">
      <w:pPr>
        <w:pStyle w:val="a3"/>
        <w:ind w:left="0"/>
        <w:rPr>
          <w:rFonts w:ascii="標楷體" w:eastAsia="標楷體" w:hAnsi="標楷體"/>
          <w:spacing w:val="-3"/>
          <w:szCs w:val="22"/>
        </w:rPr>
      </w:pPr>
    </w:p>
    <w:p w:rsidR="002E0C06" w:rsidRPr="00B7247E" w:rsidRDefault="002E0C06" w:rsidP="002E0C06">
      <w:pPr>
        <w:pStyle w:val="a5"/>
        <w:numPr>
          <w:ilvl w:val="1"/>
          <w:numId w:val="3"/>
        </w:numPr>
        <w:tabs>
          <w:tab w:val="left" w:pos="2359"/>
        </w:tabs>
        <w:spacing w:before="0" w:line="500" w:lineRule="exact"/>
        <w:ind w:hanging="481"/>
        <w:rPr>
          <w:rFonts w:ascii="標楷體" w:eastAsia="標楷體" w:hAnsi="標楷體"/>
          <w:spacing w:val="-3"/>
          <w:sz w:val="28"/>
        </w:rPr>
      </w:pPr>
      <w:r w:rsidRPr="00B7247E">
        <w:rPr>
          <w:rFonts w:ascii="標楷體" w:eastAsia="標楷體" w:hAnsi="標楷體"/>
          <w:spacing w:val="-3"/>
          <w:sz w:val="28"/>
        </w:rPr>
        <w:t>本機關資通安全認知宣導及教育訓練之內容得包含：</w:t>
      </w:r>
    </w:p>
    <w:p w:rsidR="002E0C06" w:rsidRPr="00B7247E" w:rsidRDefault="002E0C06" w:rsidP="002E0C06">
      <w:pPr>
        <w:pStyle w:val="a5"/>
        <w:numPr>
          <w:ilvl w:val="2"/>
          <w:numId w:val="3"/>
        </w:numPr>
        <w:tabs>
          <w:tab w:val="left" w:pos="2838"/>
          <w:tab w:val="left" w:pos="2839"/>
        </w:tabs>
        <w:spacing w:line="336" w:lineRule="auto"/>
        <w:ind w:right="792"/>
        <w:rPr>
          <w:rFonts w:ascii="標楷體" w:eastAsia="標楷體" w:hAnsi="標楷體"/>
          <w:spacing w:val="-3"/>
          <w:sz w:val="28"/>
        </w:rPr>
      </w:pPr>
      <w:r w:rsidRPr="00B7247E">
        <w:rPr>
          <w:rFonts w:ascii="標楷體" w:eastAsia="標楷體" w:hAnsi="標楷體"/>
          <w:spacing w:val="-3"/>
          <w:sz w:val="28"/>
        </w:rPr>
        <w:t>資通安全政策(含資通安全維護計畫之內容、管理程序、流程、要求事項及人員責任、資通安全事件通報程序等)。</w:t>
      </w:r>
    </w:p>
    <w:p w:rsidR="002E0C06" w:rsidRPr="00B7247E" w:rsidRDefault="002E0C06" w:rsidP="002E0C06">
      <w:pPr>
        <w:pStyle w:val="a5"/>
        <w:numPr>
          <w:ilvl w:val="2"/>
          <w:numId w:val="3"/>
        </w:numPr>
        <w:tabs>
          <w:tab w:val="left" w:pos="2838"/>
          <w:tab w:val="left" w:pos="2839"/>
        </w:tabs>
        <w:spacing w:before="0" w:line="513" w:lineRule="exact"/>
        <w:ind w:hanging="481"/>
        <w:rPr>
          <w:rFonts w:ascii="標楷體" w:eastAsia="標楷體" w:hAnsi="標楷體"/>
          <w:spacing w:val="-3"/>
          <w:sz w:val="28"/>
        </w:rPr>
      </w:pPr>
      <w:r w:rsidRPr="00B7247E">
        <w:rPr>
          <w:rFonts w:ascii="標楷體" w:eastAsia="標楷體" w:hAnsi="標楷體"/>
          <w:spacing w:val="-3"/>
          <w:sz w:val="28"/>
        </w:rPr>
        <w:t>資通安全法令規定。</w:t>
      </w:r>
    </w:p>
    <w:p w:rsidR="002E0C06" w:rsidRPr="00B7247E" w:rsidRDefault="002E0C06" w:rsidP="002E0C06">
      <w:pPr>
        <w:pStyle w:val="a5"/>
        <w:numPr>
          <w:ilvl w:val="2"/>
          <w:numId w:val="3"/>
        </w:numPr>
        <w:tabs>
          <w:tab w:val="left" w:pos="2839"/>
        </w:tabs>
        <w:spacing w:before="204"/>
        <w:ind w:hanging="481"/>
        <w:rPr>
          <w:rFonts w:ascii="標楷體" w:eastAsia="標楷體" w:hAnsi="標楷體"/>
          <w:spacing w:val="-3"/>
          <w:sz w:val="28"/>
        </w:rPr>
      </w:pPr>
      <w:r w:rsidRPr="00B7247E">
        <w:rPr>
          <w:rFonts w:ascii="標楷體" w:eastAsia="標楷體" w:hAnsi="標楷體"/>
          <w:spacing w:val="-3"/>
          <w:sz w:val="28"/>
        </w:rPr>
        <w:t>資通安全作業內容。</w:t>
      </w:r>
    </w:p>
    <w:p w:rsidR="002E0C06" w:rsidRPr="00B7247E" w:rsidRDefault="002E0C06" w:rsidP="002E0C06">
      <w:pPr>
        <w:pStyle w:val="a5"/>
        <w:numPr>
          <w:ilvl w:val="2"/>
          <w:numId w:val="3"/>
        </w:numPr>
        <w:tabs>
          <w:tab w:val="left" w:pos="2839"/>
        </w:tabs>
        <w:ind w:hanging="481"/>
        <w:rPr>
          <w:rFonts w:ascii="標楷體" w:eastAsia="標楷體" w:hAnsi="標楷體"/>
          <w:spacing w:val="-3"/>
          <w:sz w:val="28"/>
        </w:rPr>
      </w:pPr>
      <w:r w:rsidRPr="00B7247E">
        <w:rPr>
          <w:rFonts w:ascii="標楷體" w:eastAsia="標楷體" w:hAnsi="標楷體"/>
          <w:spacing w:val="-3"/>
          <w:sz w:val="28"/>
        </w:rPr>
        <w:t>資通安全技術訓練。</w:t>
      </w:r>
    </w:p>
    <w:p w:rsidR="002E0C06" w:rsidRPr="00B7247E" w:rsidRDefault="002E0C06" w:rsidP="002E0C06">
      <w:pPr>
        <w:pStyle w:val="a5"/>
        <w:numPr>
          <w:ilvl w:val="1"/>
          <w:numId w:val="3"/>
        </w:numPr>
        <w:tabs>
          <w:tab w:val="left" w:pos="2359"/>
        </w:tabs>
        <w:spacing w:line="336" w:lineRule="auto"/>
        <w:ind w:right="807"/>
        <w:rPr>
          <w:rFonts w:ascii="標楷體" w:eastAsia="標楷體" w:hAnsi="標楷體"/>
          <w:spacing w:val="-3"/>
          <w:sz w:val="28"/>
        </w:rPr>
      </w:pPr>
      <w:r w:rsidRPr="00B7247E">
        <w:rPr>
          <w:rFonts w:ascii="標楷體" w:eastAsia="標楷體" w:hAnsi="標楷體"/>
          <w:spacing w:val="-3"/>
          <w:sz w:val="28"/>
        </w:rPr>
        <w:t>員工報到時，應使其充分瞭解本機關資通安全相關作業規範及其重要性。</w:t>
      </w:r>
    </w:p>
    <w:p w:rsidR="002E0C06" w:rsidRPr="00B7247E" w:rsidRDefault="002E0C06" w:rsidP="002E0C06">
      <w:pPr>
        <w:pStyle w:val="a5"/>
        <w:numPr>
          <w:ilvl w:val="1"/>
          <w:numId w:val="3"/>
        </w:numPr>
        <w:tabs>
          <w:tab w:val="left" w:pos="2359"/>
        </w:tabs>
        <w:spacing w:before="0" w:line="336" w:lineRule="auto"/>
        <w:ind w:right="807"/>
        <w:rPr>
          <w:rFonts w:ascii="標楷體" w:eastAsia="標楷體" w:hAnsi="標楷體"/>
          <w:spacing w:val="-3"/>
          <w:sz w:val="28"/>
        </w:rPr>
      </w:pPr>
      <w:r w:rsidRPr="00B7247E">
        <w:rPr>
          <w:rFonts w:ascii="標楷體" w:eastAsia="標楷體" w:hAnsi="標楷體"/>
          <w:spacing w:val="-3"/>
          <w:sz w:val="28"/>
        </w:rPr>
        <w:t>資通安全教育及訓練之政策，除適用所屬員工外，對機關外部的使用者，亦應一體適用。</w:t>
      </w:r>
    </w:p>
    <w:p w:rsidR="002E0C06" w:rsidRPr="00B7247E" w:rsidRDefault="002E0C06" w:rsidP="00096303">
      <w:pPr>
        <w:pStyle w:val="a3"/>
        <w:tabs>
          <w:tab w:val="left" w:pos="1540"/>
        </w:tabs>
        <w:spacing w:beforeLines="100" w:before="240" w:line="513" w:lineRule="exact"/>
        <w:ind w:left="315"/>
        <w:rPr>
          <w:rFonts w:ascii="標楷體" w:eastAsia="標楷體" w:hAnsi="標楷體"/>
          <w:spacing w:val="-3"/>
          <w:szCs w:val="22"/>
        </w:rPr>
      </w:pPr>
      <w:bookmarkStart w:id="15" w:name="_bookmark15"/>
      <w:bookmarkEnd w:id="15"/>
      <w:r w:rsidRPr="00B7247E">
        <w:rPr>
          <w:rFonts w:ascii="標楷體" w:eastAsia="標楷體" w:hAnsi="標楷體"/>
          <w:spacing w:val="-3"/>
          <w:szCs w:val="22"/>
        </w:rPr>
        <w:t>十四、</w:t>
      </w:r>
      <w:r w:rsidRPr="00B7247E">
        <w:rPr>
          <w:rFonts w:ascii="標楷體" w:eastAsia="標楷體" w:hAnsi="標楷體"/>
          <w:spacing w:val="-3"/>
          <w:szCs w:val="22"/>
        </w:rPr>
        <w:tab/>
        <w:t>公務機關所屬人員辦理業務涉及資通安全事項之考核機制</w:t>
      </w:r>
    </w:p>
    <w:p w:rsidR="00096303" w:rsidRDefault="002E0C06" w:rsidP="00096303">
      <w:pPr>
        <w:pStyle w:val="a3"/>
        <w:spacing w:beforeLines="100" w:before="240" w:line="336" w:lineRule="auto"/>
        <w:ind w:left="337" w:right="864" w:firstLine="562"/>
        <w:jc w:val="both"/>
        <w:rPr>
          <w:rFonts w:ascii="標楷體" w:eastAsia="標楷體" w:hAnsi="標楷體" w:hint="eastAsia"/>
          <w:spacing w:val="-3"/>
          <w:szCs w:val="22"/>
        </w:rPr>
      </w:pPr>
      <w:r w:rsidRPr="00B7247E">
        <w:rPr>
          <w:rFonts w:ascii="標楷體" w:eastAsia="標楷體" w:hAnsi="標楷體"/>
          <w:spacing w:val="-3"/>
          <w:szCs w:val="22"/>
        </w:rPr>
        <w:t>本機關所屬人員之平時考核或聘用，依據公務機關所屬人員資通安全事項獎懲</w:t>
      </w:r>
    </w:p>
    <w:p w:rsidR="00096303" w:rsidRDefault="00096303" w:rsidP="00096303">
      <w:pPr>
        <w:pStyle w:val="a3"/>
        <w:spacing w:beforeLines="100" w:before="240" w:line="336" w:lineRule="auto"/>
        <w:ind w:left="337" w:right="864" w:firstLine="562"/>
        <w:jc w:val="both"/>
        <w:rPr>
          <w:rFonts w:ascii="標楷體" w:eastAsia="標楷體" w:hAnsi="標楷體" w:hint="eastAsia"/>
          <w:spacing w:val="-3"/>
          <w:szCs w:val="22"/>
        </w:rPr>
      </w:pPr>
    </w:p>
    <w:p w:rsidR="002E0C06" w:rsidRDefault="002E0C06" w:rsidP="00096303">
      <w:pPr>
        <w:pStyle w:val="a3"/>
        <w:spacing w:beforeLines="100" w:before="240" w:line="336" w:lineRule="auto"/>
        <w:ind w:left="851" w:right="864" w:firstLine="48"/>
        <w:jc w:val="both"/>
        <w:rPr>
          <w:rFonts w:ascii="標楷體" w:eastAsia="標楷體" w:hAnsi="標楷體" w:hint="eastAsia"/>
          <w:spacing w:val="-3"/>
          <w:szCs w:val="22"/>
        </w:rPr>
      </w:pPr>
      <w:r w:rsidRPr="00B7247E">
        <w:rPr>
          <w:rFonts w:ascii="標楷體" w:eastAsia="標楷體" w:hAnsi="標楷體"/>
          <w:spacing w:val="-3"/>
          <w:szCs w:val="22"/>
        </w:rPr>
        <w:lastRenderedPageBreak/>
        <w:t>辦法、</w:t>
      </w:r>
      <w:r>
        <w:rPr>
          <w:rFonts w:ascii="標楷體" w:eastAsia="標楷體" w:hAnsi="標楷體" w:hint="eastAsia"/>
          <w:spacing w:val="-3"/>
          <w:szCs w:val="22"/>
        </w:rPr>
        <w:t>桃園</w:t>
      </w:r>
      <w:r w:rsidRPr="00B7247E">
        <w:rPr>
          <w:rFonts w:ascii="標楷體" w:eastAsia="標楷體" w:hAnsi="標楷體"/>
          <w:spacing w:val="-3"/>
          <w:szCs w:val="22"/>
        </w:rPr>
        <w:t>市政府及所屬各機關學校公務人員平時獎懲標準表，及</w:t>
      </w:r>
      <w:r>
        <w:rPr>
          <w:rFonts w:ascii="標楷體" w:eastAsia="標楷體" w:hAnsi="標楷體" w:hint="eastAsia"/>
          <w:spacing w:val="-3"/>
          <w:szCs w:val="22"/>
        </w:rPr>
        <w:t>桃園</w:t>
      </w:r>
      <w:r w:rsidRPr="00B7247E">
        <w:rPr>
          <w:rFonts w:ascii="標楷體" w:eastAsia="標楷體" w:hAnsi="標楷體"/>
          <w:spacing w:val="-3"/>
          <w:szCs w:val="22"/>
        </w:rPr>
        <w:t>市國民小學組織規程規定辦理之。</w:t>
      </w:r>
    </w:p>
    <w:p w:rsidR="002E0C06" w:rsidRPr="00B7247E" w:rsidRDefault="002E0C06" w:rsidP="002E0C06">
      <w:pPr>
        <w:pStyle w:val="a3"/>
        <w:tabs>
          <w:tab w:val="left" w:pos="1540"/>
        </w:tabs>
        <w:spacing w:line="457" w:lineRule="exact"/>
        <w:ind w:left="315"/>
        <w:rPr>
          <w:rFonts w:ascii="標楷體" w:eastAsia="標楷體" w:hAnsi="標楷體"/>
          <w:spacing w:val="-3"/>
          <w:szCs w:val="22"/>
        </w:rPr>
      </w:pPr>
      <w:r w:rsidRPr="00B7247E">
        <w:rPr>
          <w:rFonts w:ascii="標楷體" w:eastAsia="標楷體" w:hAnsi="標楷體"/>
          <w:spacing w:val="-3"/>
          <w:szCs w:val="22"/>
        </w:rPr>
        <w:t>十五、</w:t>
      </w:r>
      <w:r w:rsidRPr="00B7247E">
        <w:rPr>
          <w:rFonts w:ascii="標楷體" w:eastAsia="標楷體" w:hAnsi="標楷體"/>
          <w:spacing w:val="-3"/>
          <w:szCs w:val="22"/>
        </w:rPr>
        <w:tab/>
        <w:t>資通安全維護計畫及實施情形之持續精進及績效管理機制</w:t>
      </w:r>
    </w:p>
    <w:p w:rsidR="002E0C06" w:rsidRPr="00B7247E" w:rsidRDefault="002E0C06" w:rsidP="002E0C06">
      <w:pPr>
        <w:pStyle w:val="a5"/>
        <w:numPr>
          <w:ilvl w:val="0"/>
          <w:numId w:val="2"/>
        </w:numPr>
        <w:tabs>
          <w:tab w:val="left" w:pos="1759"/>
        </w:tabs>
        <w:ind w:hanging="361"/>
        <w:jc w:val="both"/>
        <w:rPr>
          <w:rFonts w:ascii="標楷體" w:eastAsia="標楷體" w:hAnsi="標楷體"/>
          <w:spacing w:val="-3"/>
          <w:sz w:val="28"/>
        </w:rPr>
      </w:pPr>
      <w:r w:rsidRPr="00B7247E">
        <w:rPr>
          <w:rFonts w:ascii="標楷體" w:eastAsia="標楷體" w:hAnsi="標楷體"/>
          <w:spacing w:val="-3"/>
          <w:sz w:val="28"/>
        </w:rPr>
        <w:t>資通安全維護計畫之實施</w:t>
      </w:r>
    </w:p>
    <w:p w:rsidR="002E0C06" w:rsidRPr="00B7247E" w:rsidRDefault="002E0C06" w:rsidP="002E0C06">
      <w:pPr>
        <w:pStyle w:val="a3"/>
        <w:spacing w:before="17"/>
        <w:ind w:left="0"/>
        <w:rPr>
          <w:rFonts w:ascii="標楷體" w:eastAsia="標楷體" w:hAnsi="標楷體"/>
          <w:spacing w:val="-3"/>
          <w:szCs w:val="22"/>
        </w:rPr>
      </w:pPr>
    </w:p>
    <w:p w:rsidR="002E0C06" w:rsidRPr="00B7247E" w:rsidRDefault="002E0C06" w:rsidP="002E0C06">
      <w:pPr>
        <w:pStyle w:val="a3"/>
        <w:spacing w:line="336" w:lineRule="auto"/>
        <w:ind w:left="337" w:right="867" w:firstLine="562"/>
        <w:jc w:val="both"/>
        <w:rPr>
          <w:rFonts w:ascii="標楷體" w:eastAsia="標楷體" w:hAnsi="標楷體"/>
          <w:spacing w:val="-3"/>
          <w:szCs w:val="22"/>
        </w:rPr>
      </w:pPr>
      <w:r w:rsidRPr="00B7247E">
        <w:rPr>
          <w:rFonts w:ascii="標楷體" w:eastAsia="標楷體" w:hAnsi="標楷體"/>
          <w:spacing w:val="-3"/>
          <w:szCs w:val="22"/>
        </w:rPr>
        <w:t>為落實本安全維護計畫，使本機關之資通安全管理有效運作，相關單位於訂定各階文件、流程、程序或控制措施時，應與本機關之資通安全政策、目標及本安全維護計畫之內容相符，並應保存相關之執行成果記錄。</w:t>
      </w:r>
    </w:p>
    <w:p w:rsidR="002E0C06" w:rsidRPr="00B7247E" w:rsidRDefault="002E0C06" w:rsidP="002E0C06">
      <w:pPr>
        <w:pStyle w:val="a5"/>
        <w:numPr>
          <w:ilvl w:val="0"/>
          <w:numId w:val="2"/>
        </w:numPr>
        <w:tabs>
          <w:tab w:val="left" w:pos="1759"/>
        </w:tabs>
        <w:spacing w:before="179"/>
        <w:ind w:hanging="361"/>
        <w:jc w:val="both"/>
        <w:rPr>
          <w:rFonts w:ascii="標楷體" w:eastAsia="標楷體" w:hAnsi="標楷體"/>
          <w:spacing w:val="-3"/>
          <w:sz w:val="28"/>
        </w:rPr>
      </w:pPr>
      <w:r w:rsidRPr="00B7247E">
        <w:rPr>
          <w:rFonts w:ascii="標楷體" w:eastAsia="標楷體" w:hAnsi="標楷體"/>
          <w:spacing w:val="-3"/>
          <w:sz w:val="28"/>
        </w:rPr>
        <w:t>資通安全維護計畫實施情形之稽核機制</w:t>
      </w:r>
    </w:p>
    <w:p w:rsidR="002E0C06" w:rsidRDefault="002E0C06" w:rsidP="002E0C06">
      <w:pPr>
        <w:pStyle w:val="a5"/>
        <w:numPr>
          <w:ilvl w:val="1"/>
          <w:numId w:val="2"/>
        </w:numPr>
        <w:tabs>
          <w:tab w:val="left" w:pos="2359"/>
        </w:tabs>
        <w:ind w:hanging="481"/>
        <w:jc w:val="both"/>
        <w:rPr>
          <w:rFonts w:ascii="標楷體" w:eastAsia="標楷體" w:hAnsi="標楷體" w:hint="eastAsia"/>
          <w:spacing w:val="-3"/>
          <w:sz w:val="28"/>
        </w:rPr>
      </w:pPr>
      <w:r w:rsidRPr="00B7247E">
        <w:rPr>
          <w:rFonts w:ascii="標楷體" w:eastAsia="標楷體" w:hAnsi="標楷體"/>
          <w:spacing w:val="-3"/>
          <w:sz w:val="28"/>
        </w:rPr>
        <w:t>稽核機制之實施</w:t>
      </w:r>
    </w:p>
    <w:p w:rsidR="002E0C06" w:rsidRPr="00B7247E" w:rsidRDefault="002E0C06" w:rsidP="002E0C06">
      <w:pPr>
        <w:pStyle w:val="a5"/>
        <w:numPr>
          <w:ilvl w:val="2"/>
          <w:numId w:val="2"/>
        </w:numPr>
        <w:tabs>
          <w:tab w:val="left" w:pos="2839"/>
        </w:tabs>
        <w:spacing w:line="336" w:lineRule="auto"/>
        <w:ind w:right="886"/>
        <w:jc w:val="both"/>
        <w:rPr>
          <w:rFonts w:ascii="標楷體" w:eastAsia="標楷體" w:hAnsi="標楷體"/>
          <w:spacing w:val="-3"/>
          <w:sz w:val="28"/>
        </w:rPr>
      </w:pPr>
      <w:r w:rsidRPr="00B7247E">
        <w:rPr>
          <w:rFonts w:ascii="標楷體" w:eastAsia="標楷體" w:hAnsi="標楷體"/>
          <w:spacing w:val="-3"/>
          <w:sz w:val="28"/>
        </w:rPr>
        <w:t>資通安全推動小組應定期(至少每年一次)或於系統重大變更或組織改造後執行一次內部稽核作業，以確認人員是否遵循本規範與機關之管理程序要求，並有效實作及維持管理制度。</w:t>
      </w:r>
    </w:p>
    <w:p w:rsidR="002E0C06" w:rsidRPr="00B7247E" w:rsidRDefault="002E0C06" w:rsidP="002E0C06">
      <w:pPr>
        <w:pStyle w:val="a5"/>
        <w:numPr>
          <w:ilvl w:val="2"/>
          <w:numId w:val="2"/>
        </w:numPr>
        <w:tabs>
          <w:tab w:val="left" w:pos="2838"/>
          <w:tab w:val="left" w:pos="2839"/>
        </w:tabs>
        <w:spacing w:before="0" w:line="336" w:lineRule="auto"/>
        <w:ind w:right="884"/>
        <w:rPr>
          <w:rFonts w:ascii="標楷體" w:eastAsia="標楷體" w:hAnsi="標楷體"/>
          <w:spacing w:val="-3"/>
          <w:sz w:val="28"/>
        </w:rPr>
      </w:pPr>
      <w:r w:rsidRPr="00B7247E">
        <w:rPr>
          <w:rFonts w:ascii="標楷體" w:eastAsia="標楷體" w:hAnsi="標楷體"/>
          <w:spacing w:val="-3"/>
          <w:sz w:val="28"/>
        </w:rPr>
        <w:t>辦理稽核前資通安全推動小組應擬定資通安全稽核計畫 8 並安排稽核成員，稽核計畫應包括稽核之依據與目的、期間、重點領域、稽核小組組成方式、保密義務 9、稽核方式、基準與項目及受稽單位協助事項，並應將前次稽核之結果納入稽核範 圍。</w:t>
      </w:r>
    </w:p>
    <w:p w:rsidR="002E0C06" w:rsidRPr="00B7247E" w:rsidRDefault="002E0C06" w:rsidP="002E0C06">
      <w:pPr>
        <w:pStyle w:val="a5"/>
        <w:numPr>
          <w:ilvl w:val="2"/>
          <w:numId w:val="2"/>
        </w:numPr>
        <w:tabs>
          <w:tab w:val="left" w:pos="2839"/>
        </w:tabs>
        <w:spacing w:before="0" w:line="336" w:lineRule="auto"/>
        <w:ind w:right="742"/>
        <w:jc w:val="both"/>
        <w:rPr>
          <w:rFonts w:ascii="標楷體" w:eastAsia="標楷體" w:hAnsi="標楷體"/>
          <w:spacing w:val="-3"/>
          <w:sz w:val="28"/>
        </w:rPr>
      </w:pPr>
      <w:r w:rsidRPr="00B7247E">
        <w:rPr>
          <w:rFonts w:ascii="標楷體" w:eastAsia="標楷體" w:hAnsi="標楷體"/>
          <w:spacing w:val="-3"/>
          <w:sz w:val="28"/>
        </w:rPr>
        <w:t>辦理稽核時，資通安全推動小組應於執行稽核前 14 日，通知受稽核單位，並將稽核期程、稽核項目紀錄表 10 及稽核流程等相關資訊提供受稽單位。</w:t>
      </w:r>
    </w:p>
    <w:p w:rsidR="002E0C06" w:rsidRDefault="002E0C06" w:rsidP="002E0C06">
      <w:pPr>
        <w:pStyle w:val="a5"/>
        <w:numPr>
          <w:ilvl w:val="2"/>
          <w:numId w:val="2"/>
        </w:numPr>
        <w:tabs>
          <w:tab w:val="left" w:pos="2839"/>
        </w:tabs>
        <w:spacing w:before="0" w:line="336" w:lineRule="auto"/>
        <w:ind w:right="886"/>
        <w:jc w:val="both"/>
        <w:rPr>
          <w:rFonts w:ascii="標楷體" w:eastAsia="標楷體" w:hAnsi="標楷體" w:hint="eastAsia"/>
          <w:spacing w:val="-3"/>
          <w:sz w:val="28"/>
        </w:rPr>
      </w:pPr>
      <w:r w:rsidRPr="00B7247E">
        <w:rPr>
          <w:rFonts w:ascii="標楷體" w:eastAsia="標楷體" w:hAnsi="標楷體"/>
          <w:spacing w:val="-3"/>
          <w:sz w:val="28"/>
        </w:rPr>
        <w:t>本機關之稽核人員應受適當培訓並具備稽核能力，且不得稽核自身經辦業務，以確保稽核過程之客觀性及公平性；另，於執行稽核時，應填具稽核項目紀錄表，待稽核結束後，應將稽核</w:t>
      </w:r>
      <w:r w:rsidRPr="002E0C06">
        <w:rPr>
          <w:rFonts w:ascii="標楷體" w:eastAsia="標楷體" w:hAnsi="標楷體"/>
          <w:spacing w:val="-3"/>
          <w:sz w:val="28"/>
        </w:rPr>
        <w:t>項目紀錄表內容彙整至稽核結果及改善報告 11 中，並提供給受稽單位填寫辦理情形。</w:t>
      </w:r>
    </w:p>
    <w:p w:rsidR="002E0C06" w:rsidRDefault="002E0C06" w:rsidP="002E0C06">
      <w:pPr>
        <w:pStyle w:val="a5"/>
        <w:numPr>
          <w:ilvl w:val="2"/>
          <w:numId w:val="2"/>
        </w:numPr>
        <w:tabs>
          <w:tab w:val="left" w:pos="2839"/>
        </w:tabs>
        <w:spacing w:line="336" w:lineRule="auto"/>
        <w:ind w:right="978"/>
        <w:jc w:val="both"/>
        <w:rPr>
          <w:rFonts w:ascii="標楷體" w:eastAsia="標楷體" w:hAnsi="標楷體" w:hint="eastAsia"/>
          <w:spacing w:val="-3"/>
          <w:sz w:val="28"/>
        </w:rPr>
      </w:pPr>
      <w:r w:rsidRPr="00B7247E">
        <w:rPr>
          <w:rFonts w:ascii="標楷體" w:eastAsia="標楷體" w:hAnsi="標楷體"/>
          <w:spacing w:val="-3"/>
          <w:sz w:val="28"/>
        </w:rPr>
        <w:t>稽核結果應對相關管理階層(含資安長)報告，並留存稽核過程之相關紀錄以作為資通安全稽核計畫及稽核事件之證據。</w:t>
      </w:r>
    </w:p>
    <w:p w:rsidR="00096303" w:rsidRDefault="00096303" w:rsidP="00096303">
      <w:pPr>
        <w:tabs>
          <w:tab w:val="left" w:pos="2839"/>
        </w:tabs>
        <w:spacing w:line="336" w:lineRule="auto"/>
        <w:ind w:right="978"/>
        <w:jc w:val="both"/>
        <w:rPr>
          <w:rFonts w:ascii="標楷體" w:eastAsia="標楷體" w:hAnsi="標楷體" w:hint="eastAsia"/>
          <w:spacing w:val="-3"/>
          <w:sz w:val="28"/>
        </w:rPr>
      </w:pPr>
    </w:p>
    <w:p w:rsidR="00096303" w:rsidRPr="00096303" w:rsidRDefault="00096303" w:rsidP="00096303">
      <w:pPr>
        <w:tabs>
          <w:tab w:val="left" w:pos="2839"/>
        </w:tabs>
        <w:spacing w:line="336" w:lineRule="auto"/>
        <w:ind w:right="978"/>
        <w:jc w:val="both"/>
        <w:rPr>
          <w:rFonts w:ascii="標楷體" w:eastAsia="標楷體" w:hAnsi="標楷體" w:hint="eastAsia"/>
          <w:spacing w:val="-3"/>
          <w:sz w:val="28"/>
        </w:rPr>
      </w:pPr>
    </w:p>
    <w:p w:rsidR="00096303" w:rsidRPr="00096303" w:rsidRDefault="002E0C06" w:rsidP="00096303">
      <w:pPr>
        <w:pStyle w:val="a5"/>
        <w:numPr>
          <w:ilvl w:val="2"/>
          <w:numId w:val="2"/>
        </w:numPr>
        <w:tabs>
          <w:tab w:val="left" w:pos="2839"/>
        </w:tabs>
        <w:spacing w:line="336" w:lineRule="auto"/>
        <w:ind w:right="978"/>
        <w:jc w:val="both"/>
        <w:rPr>
          <w:rFonts w:ascii="標楷體" w:eastAsia="標楷體" w:hAnsi="標楷體" w:hint="eastAsia"/>
          <w:spacing w:val="-3"/>
          <w:sz w:val="28"/>
        </w:rPr>
      </w:pPr>
      <w:r w:rsidRPr="00B7247E">
        <w:rPr>
          <w:rFonts w:ascii="標楷體" w:eastAsia="標楷體" w:hAnsi="標楷體"/>
          <w:spacing w:val="-3"/>
          <w:sz w:val="28"/>
        </w:rPr>
        <w:lastRenderedPageBreak/>
        <w:t>稽核人員於執行稽核時，應至少執行一項特定之稽核項目（如是否瞭解資通安全政策及應負之資安責任、是否訂定人員之資通安全作業程序與權責、是否定期更改密碼）。</w:t>
      </w:r>
    </w:p>
    <w:p w:rsidR="002E0C06" w:rsidRPr="00B7247E" w:rsidRDefault="002E0C06" w:rsidP="002E0C06">
      <w:pPr>
        <w:pStyle w:val="a5"/>
        <w:numPr>
          <w:ilvl w:val="1"/>
          <w:numId w:val="2"/>
        </w:numPr>
        <w:tabs>
          <w:tab w:val="left" w:pos="2359"/>
        </w:tabs>
        <w:spacing w:before="0" w:line="512" w:lineRule="exact"/>
        <w:ind w:hanging="481"/>
        <w:jc w:val="both"/>
        <w:rPr>
          <w:rFonts w:ascii="標楷體" w:eastAsia="標楷體" w:hAnsi="標楷體"/>
          <w:spacing w:val="-3"/>
          <w:sz w:val="28"/>
        </w:rPr>
      </w:pPr>
      <w:r w:rsidRPr="00B7247E">
        <w:rPr>
          <w:rFonts w:ascii="標楷體" w:eastAsia="標楷體" w:hAnsi="標楷體"/>
          <w:spacing w:val="-3"/>
          <w:sz w:val="28"/>
        </w:rPr>
        <w:t>稽核改善報告</w:t>
      </w:r>
    </w:p>
    <w:p w:rsidR="002E0C06" w:rsidRPr="00B7247E" w:rsidRDefault="002E0C06" w:rsidP="002E0C06">
      <w:pPr>
        <w:pStyle w:val="a5"/>
        <w:numPr>
          <w:ilvl w:val="2"/>
          <w:numId w:val="2"/>
        </w:numPr>
        <w:tabs>
          <w:tab w:val="left" w:pos="2839"/>
        </w:tabs>
        <w:spacing w:before="202" w:line="336" w:lineRule="auto"/>
        <w:ind w:right="886"/>
        <w:jc w:val="both"/>
        <w:rPr>
          <w:rFonts w:ascii="標楷體" w:eastAsia="標楷體" w:hAnsi="標楷體"/>
          <w:spacing w:val="-3"/>
          <w:sz w:val="28"/>
        </w:rPr>
      </w:pPr>
      <w:r w:rsidRPr="00B7247E">
        <w:rPr>
          <w:rFonts w:ascii="標楷體" w:eastAsia="標楷體" w:hAnsi="標楷體"/>
          <w:spacing w:val="-3"/>
          <w:sz w:val="28"/>
        </w:rPr>
        <w:t>受稽單位於稽核實施後發現有缺失或待改善項目者，應對缺失或待改善之項目研議改善措施、改善進度規劃，並落實執行。</w:t>
      </w:r>
    </w:p>
    <w:p w:rsidR="002E0C06" w:rsidRPr="00B7247E" w:rsidRDefault="002E0C06" w:rsidP="002E0C06">
      <w:pPr>
        <w:pStyle w:val="a5"/>
        <w:numPr>
          <w:ilvl w:val="2"/>
          <w:numId w:val="2"/>
        </w:numPr>
        <w:tabs>
          <w:tab w:val="left" w:pos="2839"/>
        </w:tabs>
        <w:spacing w:before="0" w:line="336" w:lineRule="auto"/>
        <w:ind w:right="884"/>
        <w:jc w:val="both"/>
        <w:rPr>
          <w:rFonts w:ascii="標楷體" w:eastAsia="標楷體" w:hAnsi="標楷體"/>
          <w:spacing w:val="-3"/>
          <w:sz w:val="28"/>
        </w:rPr>
      </w:pPr>
      <w:r w:rsidRPr="00B7247E">
        <w:rPr>
          <w:rFonts w:ascii="標楷體" w:eastAsia="標楷體" w:hAnsi="標楷體"/>
          <w:spacing w:val="-3"/>
          <w:sz w:val="28"/>
        </w:rPr>
        <w:t>受稽單位於稽核實施後發現有缺失或待改善者，應判定其發生之原因，並評估是否有其類似之缺失或待改善之項目存在。</w:t>
      </w:r>
    </w:p>
    <w:p w:rsidR="002E0C06" w:rsidRPr="00B7247E" w:rsidRDefault="002E0C06" w:rsidP="002E0C06">
      <w:pPr>
        <w:pStyle w:val="a5"/>
        <w:numPr>
          <w:ilvl w:val="2"/>
          <w:numId w:val="2"/>
        </w:numPr>
        <w:tabs>
          <w:tab w:val="left" w:pos="2839"/>
        </w:tabs>
        <w:spacing w:before="0" w:line="336" w:lineRule="auto"/>
        <w:ind w:right="886"/>
        <w:jc w:val="both"/>
        <w:rPr>
          <w:rFonts w:ascii="標楷體" w:eastAsia="標楷體" w:hAnsi="標楷體"/>
          <w:spacing w:val="-3"/>
          <w:sz w:val="28"/>
        </w:rPr>
      </w:pPr>
      <w:r w:rsidRPr="00B7247E">
        <w:rPr>
          <w:rFonts w:ascii="標楷體" w:eastAsia="標楷體" w:hAnsi="標楷體"/>
          <w:spacing w:val="-3"/>
          <w:sz w:val="28"/>
        </w:rPr>
        <w:t>受稽單位於判定缺失或待改善之原因後，應據此提出並執行相關之改善措施及改善進度規劃，必要時得考量對現行資通安全管理制度或相關文件進行變更。</w:t>
      </w:r>
    </w:p>
    <w:p w:rsidR="002E0C06" w:rsidRPr="00B7247E" w:rsidRDefault="002E0C06" w:rsidP="002E0C06">
      <w:pPr>
        <w:pStyle w:val="a5"/>
        <w:numPr>
          <w:ilvl w:val="2"/>
          <w:numId w:val="2"/>
        </w:numPr>
        <w:tabs>
          <w:tab w:val="left" w:pos="2839"/>
        </w:tabs>
        <w:spacing w:before="0" w:line="336" w:lineRule="auto"/>
        <w:ind w:right="1167"/>
        <w:rPr>
          <w:rFonts w:ascii="標楷體" w:eastAsia="標楷體" w:hAnsi="標楷體"/>
          <w:spacing w:val="-3"/>
          <w:sz w:val="28"/>
        </w:rPr>
      </w:pPr>
      <w:r w:rsidRPr="00B7247E">
        <w:rPr>
          <w:rFonts w:ascii="標楷體" w:eastAsia="標楷體" w:hAnsi="標楷體"/>
          <w:spacing w:val="-3"/>
          <w:sz w:val="28"/>
        </w:rPr>
        <w:t>機關應定期審查受稽單位缺失或待改善項目所採取之改善措施、改善進度規劃及佐證資料之有效性。</w:t>
      </w:r>
    </w:p>
    <w:p w:rsidR="002E0C06" w:rsidRPr="00B7247E" w:rsidRDefault="002E0C06" w:rsidP="002E0C06">
      <w:pPr>
        <w:pStyle w:val="a5"/>
        <w:numPr>
          <w:ilvl w:val="2"/>
          <w:numId w:val="2"/>
        </w:numPr>
        <w:tabs>
          <w:tab w:val="left" w:pos="2838"/>
          <w:tab w:val="left" w:pos="2839"/>
        </w:tabs>
        <w:spacing w:before="0" w:line="336" w:lineRule="auto"/>
        <w:ind w:right="886"/>
        <w:rPr>
          <w:rFonts w:ascii="標楷體" w:eastAsia="標楷體" w:hAnsi="標楷體"/>
          <w:spacing w:val="-3"/>
          <w:sz w:val="28"/>
        </w:rPr>
      </w:pPr>
      <w:r w:rsidRPr="00B7247E">
        <w:rPr>
          <w:rFonts w:ascii="標楷體" w:eastAsia="標楷體" w:hAnsi="標楷體"/>
          <w:spacing w:val="-3"/>
          <w:sz w:val="28"/>
        </w:rPr>
        <w:t>受稽單位於執行改善措施時，應留存相關之執行紀錄，並填寫稽核結果及改善報告。</w:t>
      </w:r>
    </w:p>
    <w:p w:rsidR="002E0C06" w:rsidRPr="002E0C06" w:rsidRDefault="002E0C06" w:rsidP="002E0C06">
      <w:pPr>
        <w:pStyle w:val="a5"/>
        <w:numPr>
          <w:ilvl w:val="0"/>
          <w:numId w:val="2"/>
        </w:numPr>
        <w:tabs>
          <w:tab w:val="left" w:pos="1759"/>
        </w:tabs>
        <w:spacing w:before="0" w:line="513" w:lineRule="exact"/>
        <w:ind w:hanging="361"/>
        <w:rPr>
          <w:rFonts w:ascii="標楷體" w:eastAsia="標楷體" w:hAnsi="標楷體"/>
          <w:spacing w:val="-3"/>
          <w:sz w:val="28"/>
        </w:rPr>
      </w:pPr>
      <w:r w:rsidRPr="00B7247E">
        <w:rPr>
          <w:rFonts w:ascii="標楷體" w:eastAsia="標楷體" w:hAnsi="標楷體"/>
          <w:spacing w:val="-3"/>
          <w:sz w:val="28"/>
        </w:rPr>
        <w:t>資通安全維護計畫之持續精進及績效管理</w:t>
      </w:r>
    </w:p>
    <w:p w:rsidR="002E0C06" w:rsidRDefault="002E0C06" w:rsidP="002E0C06">
      <w:pPr>
        <w:pStyle w:val="a5"/>
        <w:numPr>
          <w:ilvl w:val="1"/>
          <w:numId w:val="2"/>
        </w:numPr>
        <w:tabs>
          <w:tab w:val="left" w:pos="2359"/>
        </w:tabs>
        <w:ind w:rightChars="235" w:right="517" w:hanging="481"/>
        <w:jc w:val="both"/>
        <w:rPr>
          <w:rFonts w:ascii="標楷體" w:eastAsia="標楷體" w:hAnsi="標楷體" w:hint="eastAsia"/>
          <w:spacing w:val="-3"/>
          <w:sz w:val="28"/>
        </w:rPr>
      </w:pPr>
      <w:r w:rsidRPr="00B7247E">
        <w:rPr>
          <w:rFonts w:ascii="標楷體" w:eastAsia="標楷體" w:hAnsi="標楷體"/>
          <w:spacing w:val="-3"/>
          <w:sz w:val="28"/>
        </w:rPr>
        <w:t>本機關之資通安全推動小組應於每年 10 月底前召開資通安全管理</w:t>
      </w:r>
      <w:r w:rsidRPr="00B7247E">
        <w:rPr>
          <w:rFonts w:ascii="標楷體" w:eastAsia="標楷體" w:hAnsi="標楷體"/>
          <w:spacing w:val="-3"/>
        </w:rPr>
        <w:t>審</w:t>
      </w:r>
      <w:r w:rsidRPr="00A64845">
        <w:rPr>
          <w:rFonts w:ascii="標楷體" w:eastAsia="標楷體" w:hAnsi="標楷體"/>
          <w:spacing w:val="-3"/>
          <w:sz w:val="28"/>
        </w:rPr>
        <w:t>查會議，確認資通安全維護計畫之實施情形，確保其持續適切性、合宜性及有效性。</w:t>
      </w:r>
    </w:p>
    <w:p w:rsidR="00A64845" w:rsidRDefault="00A64845" w:rsidP="002E0C06">
      <w:pPr>
        <w:pStyle w:val="a5"/>
        <w:numPr>
          <w:ilvl w:val="1"/>
          <w:numId w:val="2"/>
        </w:numPr>
        <w:tabs>
          <w:tab w:val="left" w:pos="2359"/>
        </w:tabs>
        <w:ind w:rightChars="235" w:right="517" w:hanging="481"/>
        <w:jc w:val="both"/>
        <w:rPr>
          <w:rFonts w:ascii="標楷體" w:eastAsia="標楷體" w:hAnsi="標楷體" w:hint="eastAsia"/>
          <w:spacing w:val="-3"/>
          <w:sz w:val="28"/>
        </w:rPr>
      </w:pPr>
      <w:r w:rsidRPr="00B7247E">
        <w:rPr>
          <w:rFonts w:ascii="標楷體" w:eastAsia="標楷體" w:hAnsi="標楷體"/>
          <w:spacing w:val="-3"/>
          <w:sz w:val="28"/>
        </w:rPr>
        <w:t>管理審查議題應包含下列討論事項：</w:t>
      </w:r>
    </w:p>
    <w:p w:rsidR="00A64845" w:rsidRPr="00B7247E" w:rsidRDefault="00A64845" w:rsidP="00A64845">
      <w:pPr>
        <w:pStyle w:val="a5"/>
        <w:numPr>
          <w:ilvl w:val="2"/>
          <w:numId w:val="2"/>
        </w:numPr>
        <w:tabs>
          <w:tab w:val="left" w:pos="479"/>
          <w:tab w:val="left" w:pos="480"/>
        </w:tabs>
        <w:ind w:right="4524" w:hanging="2839"/>
        <w:jc w:val="right"/>
        <w:rPr>
          <w:rFonts w:ascii="標楷體" w:eastAsia="標楷體" w:hAnsi="標楷體"/>
          <w:spacing w:val="-3"/>
          <w:sz w:val="28"/>
        </w:rPr>
      </w:pPr>
      <w:r w:rsidRPr="00B7247E">
        <w:rPr>
          <w:rFonts w:ascii="標楷體" w:eastAsia="標楷體" w:hAnsi="標楷體"/>
          <w:spacing w:val="-3"/>
          <w:sz w:val="28"/>
        </w:rPr>
        <w:t>過往管理審查議案之處理狀態。</w:t>
      </w:r>
    </w:p>
    <w:p w:rsidR="00A64845" w:rsidRPr="00B7247E" w:rsidRDefault="00A64845" w:rsidP="00A64845">
      <w:pPr>
        <w:pStyle w:val="a5"/>
        <w:numPr>
          <w:ilvl w:val="2"/>
          <w:numId w:val="2"/>
        </w:numPr>
        <w:tabs>
          <w:tab w:val="left" w:pos="2838"/>
          <w:tab w:val="left" w:pos="2839"/>
        </w:tabs>
        <w:spacing w:before="204" w:line="336" w:lineRule="auto"/>
        <w:ind w:right="886"/>
        <w:rPr>
          <w:rFonts w:ascii="標楷體" w:eastAsia="標楷體" w:hAnsi="標楷體"/>
          <w:spacing w:val="-3"/>
          <w:sz w:val="28"/>
        </w:rPr>
      </w:pPr>
      <w:r w:rsidRPr="00B7247E">
        <w:rPr>
          <w:rFonts w:ascii="標楷體" w:eastAsia="標楷體" w:hAnsi="標楷體"/>
          <w:spacing w:val="-3"/>
          <w:sz w:val="28"/>
        </w:rPr>
        <w:t>與資通安全管理業務有關之內部及外部議題的變更，如法令變更、上級機關要求、資通安全推動小組決議事項等。</w:t>
      </w:r>
    </w:p>
    <w:p w:rsidR="00A64845" w:rsidRPr="00B7247E" w:rsidRDefault="00A64845" w:rsidP="00A64845">
      <w:pPr>
        <w:pStyle w:val="a5"/>
        <w:numPr>
          <w:ilvl w:val="2"/>
          <w:numId w:val="2"/>
        </w:numPr>
        <w:tabs>
          <w:tab w:val="left" w:pos="2839"/>
        </w:tabs>
        <w:spacing w:before="0" w:line="513" w:lineRule="exact"/>
        <w:ind w:hanging="481"/>
        <w:rPr>
          <w:rFonts w:ascii="標楷體" w:eastAsia="標楷體" w:hAnsi="標楷體"/>
          <w:spacing w:val="-3"/>
          <w:sz w:val="28"/>
        </w:rPr>
      </w:pPr>
      <w:r w:rsidRPr="00B7247E">
        <w:rPr>
          <w:rFonts w:ascii="標楷體" w:eastAsia="標楷體" w:hAnsi="標楷體"/>
          <w:spacing w:val="-3"/>
          <w:sz w:val="28"/>
        </w:rPr>
        <w:t>資通安全維護計畫內容之適切性。</w:t>
      </w:r>
    </w:p>
    <w:p w:rsidR="00A64845" w:rsidRPr="00B7247E" w:rsidRDefault="00A64845" w:rsidP="00A64845">
      <w:pPr>
        <w:pStyle w:val="a5"/>
        <w:numPr>
          <w:ilvl w:val="2"/>
          <w:numId w:val="2"/>
        </w:numPr>
        <w:tabs>
          <w:tab w:val="left" w:pos="2839"/>
        </w:tabs>
        <w:ind w:hanging="481"/>
        <w:rPr>
          <w:rFonts w:ascii="標楷體" w:eastAsia="標楷體" w:hAnsi="標楷體"/>
          <w:spacing w:val="-3"/>
          <w:sz w:val="28"/>
        </w:rPr>
      </w:pPr>
      <w:r w:rsidRPr="00B7247E">
        <w:rPr>
          <w:rFonts w:ascii="標楷體" w:eastAsia="標楷體" w:hAnsi="標楷體"/>
          <w:spacing w:val="-3"/>
          <w:sz w:val="28"/>
        </w:rPr>
        <w:t>資通安全績效之回饋，包括：</w:t>
      </w:r>
    </w:p>
    <w:p w:rsidR="00A64845" w:rsidRPr="00B7247E" w:rsidRDefault="00A64845" w:rsidP="00A64845">
      <w:pPr>
        <w:pStyle w:val="a5"/>
        <w:numPr>
          <w:ilvl w:val="3"/>
          <w:numId w:val="2"/>
        </w:numPr>
        <w:tabs>
          <w:tab w:val="left" w:pos="3799"/>
          <w:tab w:val="left" w:pos="3800"/>
        </w:tabs>
        <w:jc w:val="left"/>
        <w:rPr>
          <w:rFonts w:ascii="標楷體" w:eastAsia="標楷體" w:hAnsi="標楷體"/>
          <w:spacing w:val="-3"/>
          <w:sz w:val="28"/>
        </w:rPr>
      </w:pPr>
      <w:r w:rsidRPr="00B7247E">
        <w:rPr>
          <w:rFonts w:ascii="標楷體" w:eastAsia="標楷體" w:hAnsi="標楷體"/>
          <w:spacing w:val="-3"/>
          <w:sz w:val="28"/>
        </w:rPr>
        <w:t>資通安全政策及目標之實施情形。</w:t>
      </w:r>
    </w:p>
    <w:p w:rsidR="00A64845" w:rsidRPr="00B7247E" w:rsidRDefault="00A64845" w:rsidP="00A64845">
      <w:pPr>
        <w:pStyle w:val="a5"/>
        <w:numPr>
          <w:ilvl w:val="3"/>
          <w:numId w:val="2"/>
        </w:numPr>
        <w:tabs>
          <w:tab w:val="left" w:pos="3799"/>
          <w:tab w:val="left" w:pos="3800"/>
        </w:tabs>
        <w:ind w:hanging="707"/>
        <w:jc w:val="left"/>
        <w:rPr>
          <w:rFonts w:ascii="標楷體" w:eastAsia="標楷體" w:hAnsi="標楷體"/>
          <w:spacing w:val="-3"/>
          <w:sz w:val="28"/>
        </w:rPr>
      </w:pPr>
      <w:r w:rsidRPr="00B7247E">
        <w:rPr>
          <w:rFonts w:ascii="標楷體" w:eastAsia="標楷體" w:hAnsi="標楷體"/>
          <w:spacing w:val="-3"/>
          <w:sz w:val="28"/>
        </w:rPr>
        <w:t>資通安全人力及資源之配置之實施情形。</w:t>
      </w:r>
    </w:p>
    <w:p w:rsidR="00A64845" w:rsidRPr="00B7247E" w:rsidRDefault="00A64845" w:rsidP="00A64845">
      <w:pPr>
        <w:pStyle w:val="a5"/>
        <w:numPr>
          <w:ilvl w:val="3"/>
          <w:numId w:val="2"/>
        </w:numPr>
        <w:tabs>
          <w:tab w:val="left" w:pos="3799"/>
          <w:tab w:val="left" w:pos="3800"/>
        </w:tabs>
        <w:ind w:hanging="786"/>
        <w:jc w:val="left"/>
        <w:rPr>
          <w:rFonts w:ascii="標楷體" w:eastAsia="標楷體" w:hAnsi="標楷體"/>
          <w:spacing w:val="-3"/>
          <w:sz w:val="28"/>
        </w:rPr>
      </w:pPr>
      <w:r w:rsidRPr="00B7247E">
        <w:rPr>
          <w:rFonts w:ascii="標楷體" w:eastAsia="標楷體" w:hAnsi="標楷體"/>
          <w:spacing w:val="-3"/>
          <w:sz w:val="28"/>
        </w:rPr>
        <w:t>資通安全防護及控制措施之實施情形。</w:t>
      </w:r>
    </w:p>
    <w:p w:rsidR="00A64845" w:rsidRDefault="00A64845" w:rsidP="00A64845">
      <w:pPr>
        <w:pStyle w:val="a5"/>
        <w:numPr>
          <w:ilvl w:val="3"/>
          <w:numId w:val="2"/>
        </w:numPr>
        <w:tabs>
          <w:tab w:val="left" w:pos="3799"/>
          <w:tab w:val="left" w:pos="3800"/>
        </w:tabs>
        <w:ind w:hanging="770"/>
        <w:jc w:val="left"/>
        <w:rPr>
          <w:rFonts w:ascii="標楷體" w:eastAsia="標楷體" w:hAnsi="標楷體" w:hint="eastAsia"/>
          <w:spacing w:val="-3"/>
          <w:sz w:val="28"/>
        </w:rPr>
      </w:pPr>
      <w:r w:rsidRPr="00B7247E">
        <w:rPr>
          <w:rFonts w:ascii="標楷體" w:eastAsia="標楷體" w:hAnsi="標楷體"/>
          <w:spacing w:val="-3"/>
          <w:sz w:val="28"/>
        </w:rPr>
        <w:t>內外部稽核結果。</w:t>
      </w:r>
    </w:p>
    <w:p w:rsidR="00096303" w:rsidRPr="00096303" w:rsidRDefault="00096303" w:rsidP="00096303">
      <w:pPr>
        <w:tabs>
          <w:tab w:val="left" w:pos="3799"/>
          <w:tab w:val="left" w:pos="3800"/>
        </w:tabs>
        <w:rPr>
          <w:rFonts w:ascii="標楷體" w:eastAsia="標楷體" w:hAnsi="標楷體"/>
          <w:spacing w:val="-3"/>
          <w:sz w:val="28"/>
        </w:rPr>
      </w:pPr>
    </w:p>
    <w:p w:rsidR="00A64845" w:rsidRPr="00B7247E" w:rsidRDefault="00A64845" w:rsidP="00A64845">
      <w:pPr>
        <w:pStyle w:val="a5"/>
        <w:numPr>
          <w:ilvl w:val="3"/>
          <w:numId w:val="2"/>
        </w:numPr>
        <w:tabs>
          <w:tab w:val="left" w:pos="3799"/>
          <w:tab w:val="left" w:pos="3800"/>
        </w:tabs>
        <w:ind w:hanging="693"/>
        <w:jc w:val="left"/>
        <w:rPr>
          <w:rFonts w:ascii="標楷體" w:eastAsia="標楷體" w:hAnsi="標楷體"/>
          <w:spacing w:val="-3"/>
          <w:sz w:val="28"/>
        </w:rPr>
      </w:pPr>
      <w:r w:rsidRPr="00B7247E">
        <w:rPr>
          <w:rFonts w:ascii="標楷體" w:eastAsia="標楷體" w:hAnsi="標楷體"/>
          <w:spacing w:val="-3"/>
          <w:sz w:val="28"/>
        </w:rPr>
        <w:lastRenderedPageBreak/>
        <w:t>不符合項目及矯正措施。</w:t>
      </w:r>
    </w:p>
    <w:p w:rsidR="00A64845" w:rsidRPr="00B7247E" w:rsidRDefault="00A64845" w:rsidP="00A64845">
      <w:pPr>
        <w:pStyle w:val="a5"/>
        <w:numPr>
          <w:ilvl w:val="2"/>
          <w:numId w:val="2"/>
        </w:numPr>
        <w:tabs>
          <w:tab w:val="left" w:pos="2838"/>
          <w:tab w:val="left" w:pos="2839"/>
        </w:tabs>
        <w:ind w:hanging="481"/>
        <w:rPr>
          <w:rFonts w:ascii="標楷體" w:eastAsia="標楷體" w:hAnsi="標楷體"/>
          <w:spacing w:val="-3"/>
          <w:sz w:val="28"/>
        </w:rPr>
      </w:pPr>
      <w:r w:rsidRPr="00B7247E">
        <w:rPr>
          <w:rFonts w:ascii="標楷體" w:eastAsia="標楷體" w:hAnsi="標楷體"/>
          <w:spacing w:val="-3"/>
          <w:sz w:val="28"/>
        </w:rPr>
        <w:t>風險評鑑結果及風險處理計畫執行進度。</w:t>
      </w:r>
    </w:p>
    <w:p w:rsidR="00A64845" w:rsidRPr="00B7247E" w:rsidRDefault="00A64845" w:rsidP="00A64845">
      <w:pPr>
        <w:pStyle w:val="a5"/>
        <w:numPr>
          <w:ilvl w:val="2"/>
          <w:numId w:val="2"/>
        </w:numPr>
        <w:tabs>
          <w:tab w:val="left" w:pos="2839"/>
        </w:tabs>
        <w:ind w:hanging="481"/>
        <w:rPr>
          <w:rFonts w:ascii="標楷體" w:eastAsia="標楷體" w:hAnsi="標楷體"/>
          <w:spacing w:val="-3"/>
          <w:sz w:val="28"/>
        </w:rPr>
      </w:pPr>
      <w:r w:rsidRPr="00B7247E">
        <w:rPr>
          <w:rFonts w:ascii="標楷體" w:eastAsia="標楷體" w:hAnsi="標楷體"/>
          <w:spacing w:val="-3"/>
          <w:sz w:val="28"/>
        </w:rPr>
        <w:t>重大資通安全事件之處理及改善情形。</w:t>
      </w:r>
    </w:p>
    <w:p w:rsidR="00A64845" w:rsidRPr="00B7247E" w:rsidRDefault="00A64845" w:rsidP="00A64845">
      <w:pPr>
        <w:pStyle w:val="a5"/>
        <w:numPr>
          <w:ilvl w:val="2"/>
          <w:numId w:val="2"/>
        </w:numPr>
        <w:tabs>
          <w:tab w:val="left" w:pos="2839"/>
        </w:tabs>
        <w:ind w:hanging="481"/>
        <w:rPr>
          <w:rFonts w:ascii="標楷體" w:eastAsia="標楷體" w:hAnsi="標楷體"/>
          <w:spacing w:val="-3"/>
          <w:sz w:val="28"/>
        </w:rPr>
      </w:pPr>
      <w:r w:rsidRPr="00B7247E">
        <w:rPr>
          <w:rFonts w:ascii="標楷體" w:eastAsia="標楷體" w:hAnsi="標楷體"/>
          <w:spacing w:val="-3"/>
          <w:sz w:val="28"/>
        </w:rPr>
        <w:t>利害關係人之回饋。</w:t>
      </w:r>
    </w:p>
    <w:p w:rsidR="00A64845" w:rsidRPr="00B7247E" w:rsidRDefault="00A64845" w:rsidP="00A64845">
      <w:pPr>
        <w:pStyle w:val="a5"/>
        <w:numPr>
          <w:ilvl w:val="2"/>
          <w:numId w:val="2"/>
        </w:numPr>
        <w:tabs>
          <w:tab w:val="left" w:pos="2981"/>
        </w:tabs>
        <w:ind w:left="2980" w:hanging="623"/>
        <w:rPr>
          <w:rFonts w:ascii="標楷體" w:eastAsia="標楷體" w:hAnsi="標楷體"/>
          <w:spacing w:val="-3"/>
          <w:sz w:val="28"/>
        </w:rPr>
      </w:pPr>
      <w:r w:rsidRPr="00B7247E">
        <w:rPr>
          <w:rFonts w:ascii="標楷體" w:eastAsia="標楷體" w:hAnsi="標楷體"/>
          <w:spacing w:val="-3"/>
          <w:sz w:val="28"/>
        </w:rPr>
        <w:t>持續改善之機會。</w:t>
      </w:r>
    </w:p>
    <w:p w:rsidR="00A64845" w:rsidRPr="00B7247E" w:rsidRDefault="00A64845" w:rsidP="00A64845">
      <w:pPr>
        <w:pStyle w:val="a5"/>
        <w:numPr>
          <w:ilvl w:val="1"/>
          <w:numId w:val="2"/>
        </w:numPr>
        <w:tabs>
          <w:tab w:val="left" w:pos="2359"/>
        </w:tabs>
        <w:spacing w:line="336" w:lineRule="auto"/>
        <w:ind w:right="732"/>
        <w:rPr>
          <w:rFonts w:ascii="標楷體" w:eastAsia="標楷體" w:hAnsi="標楷體"/>
          <w:spacing w:val="-3"/>
          <w:sz w:val="28"/>
        </w:rPr>
      </w:pPr>
      <w:r w:rsidRPr="00B7247E">
        <w:rPr>
          <w:rFonts w:ascii="標楷體" w:eastAsia="標楷體" w:hAnsi="標楷體"/>
          <w:spacing w:val="-3"/>
          <w:sz w:val="28"/>
        </w:rPr>
        <w:t>持續改善機制之管理審查應做成改善績效追蹤報告 12，相關紀錄並應予保存，以作為管理審查執行之證據。</w:t>
      </w:r>
    </w:p>
    <w:p w:rsidR="00A64845" w:rsidRDefault="00A64845" w:rsidP="00A64845">
      <w:pPr>
        <w:pStyle w:val="a3"/>
        <w:tabs>
          <w:tab w:val="left" w:pos="1540"/>
        </w:tabs>
        <w:spacing w:line="513" w:lineRule="exact"/>
        <w:ind w:left="315"/>
        <w:rPr>
          <w:rFonts w:ascii="標楷體" w:eastAsia="標楷體" w:hAnsi="標楷體" w:hint="eastAsia"/>
          <w:spacing w:val="-3"/>
          <w:szCs w:val="22"/>
        </w:rPr>
      </w:pPr>
      <w:bookmarkStart w:id="16" w:name="_bookmark17"/>
      <w:bookmarkEnd w:id="16"/>
      <w:r w:rsidRPr="00B7247E">
        <w:rPr>
          <w:rFonts w:ascii="標楷體" w:eastAsia="標楷體" w:hAnsi="標楷體"/>
          <w:spacing w:val="-3"/>
          <w:szCs w:val="22"/>
        </w:rPr>
        <w:t>十六、</w:t>
      </w:r>
      <w:r w:rsidRPr="00B7247E">
        <w:rPr>
          <w:rFonts w:ascii="標楷體" w:eastAsia="標楷體" w:hAnsi="標楷體"/>
          <w:spacing w:val="-3"/>
          <w:szCs w:val="22"/>
        </w:rPr>
        <w:tab/>
        <w:t>資通安全維護計畫實施情形之提出</w:t>
      </w:r>
    </w:p>
    <w:p w:rsidR="00A64845" w:rsidRDefault="00A64845" w:rsidP="00A64845">
      <w:pPr>
        <w:pStyle w:val="a3"/>
        <w:tabs>
          <w:tab w:val="left" w:pos="1540"/>
        </w:tabs>
        <w:spacing w:line="513" w:lineRule="exact"/>
        <w:ind w:left="315" w:rightChars="363" w:right="799" w:firstLineChars="193" w:firstLine="535"/>
        <w:rPr>
          <w:rFonts w:ascii="標楷體" w:eastAsia="標楷體" w:hAnsi="標楷體" w:hint="eastAsia"/>
          <w:spacing w:val="-3"/>
          <w:szCs w:val="22"/>
        </w:rPr>
      </w:pPr>
      <w:r w:rsidRPr="00B7247E">
        <w:rPr>
          <w:rFonts w:ascii="標楷體" w:eastAsia="標楷體" w:hAnsi="標楷體"/>
          <w:spacing w:val="-3"/>
          <w:szCs w:val="22"/>
        </w:rPr>
        <w:t xml:space="preserve">本機關依據資通安全管理法第 12 條之規定，應於每年 </w:t>
      </w:r>
      <w:r>
        <w:rPr>
          <w:rFonts w:ascii="標楷體" w:eastAsia="標楷體" w:hAnsi="標楷體" w:hint="eastAsia"/>
          <w:spacing w:val="-3"/>
          <w:szCs w:val="22"/>
        </w:rPr>
        <w:t>7</w:t>
      </w:r>
      <w:r w:rsidRPr="00B7247E">
        <w:rPr>
          <w:rFonts w:ascii="標楷體" w:eastAsia="標楷體" w:hAnsi="標楷體"/>
          <w:spacing w:val="-3"/>
          <w:szCs w:val="22"/>
        </w:rPr>
        <w:t>月中向</w:t>
      </w:r>
      <w:r>
        <w:rPr>
          <w:rFonts w:ascii="標楷體" w:eastAsia="標楷體" w:hAnsi="標楷體" w:hint="eastAsia"/>
          <w:spacing w:val="-3"/>
          <w:szCs w:val="22"/>
        </w:rPr>
        <w:t>桃園</w:t>
      </w:r>
      <w:r w:rsidRPr="00B7247E">
        <w:rPr>
          <w:rFonts w:ascii="標楷體" w:eastAsia="標楷體" w:hAnsi="標楷體"/>
          <w:spacing w:val="-3"/>
          <w:szCs w:val="22"/>
        </w:rPr>
        <w:t>市政府教育局資訊教育科，提出資通安全維護計畫實施情形，使其得瞭解本機關之年度資通安全計畫實施情形。</w:t>
      </w:r>
    </w:p>
    <w:p w:rsidR="00A64845" w:rsidRPr="00B7247E" w:rsidRDefault="00A64845" w:rsidP="00A64845">
      <w:pPr>
        <w:pStyle w:val="a3"/>
        <w:tabs>
          <w:tab w:val="left" w:pos="1224"/>
        </w:tabs>
        <w:spacing w:before="1"/>
        <w:ind w:left="0" w:right="6943"/>
        <w:jc w:val="right"/>
        <w:rPr>
          <w:rFonts w:ascii="標楷體" w:eastAsia="標楷體" w:hAnsi="標楷體"/>
          <w:spacing w:val="-3"/>
          <w:szCs w:val="22"/>
        </w:rPr>
      </w:pPr>
      <w:r w:rsidRPr="00B7247E">
        <w:rPr>
          <w:rFonts w:ascii="標楷體" w:eastAsia="標楷體" w:hAnsi="標楷體"/>
          <w:spacing w:val="-3"/>
          <w:szCs w:val="22"/>
        </w:rPr>
        <w:t>十七、</w:t>
      </w:r>
      <w:r w:rsidRPr="00B7247E">
        <w:rPr>
          <w:rFonts w:ascii="標楷體" w:eastAsia="標楷體" w:hAnsi="標楷體"/>
          <w:spacing w:val="-3"/>
          <w:szCs w:val="22"/>
        </w:rPr>
        <w:tab/>
        <w:t>相關法規、程序及表單</w:t>
      </w:r>
    </w:p>
    <w:p w:rsidR="00A64845" w:rsidRPr="00B7247E" w:rsidRDefault="00A64845" w:rsidP="00A64845">
      <w:pPr>
        <w:pStyle w:val="a5"/>
        <w:numPr>
          <w:ilvl w:val="0"/>
          <w:numId w:val="1"/>
        </w:numPr>
        <w:tabs>
          <w:tab w:val="left" w:pos="360"/>
        </w:tabs>
        <w:spacing w:before="204"/>
        <w:ind w:right="7005" w:hanging="1759"/>
        <w:jc w:val="right"/>
        <w:rPr>
          <w:rFonts w:ascii="標楷體" w:eastAsia="標楷體" w:hAnsi="標楷體"/>
          <w:spacing w:val="-3"/>
          <w:sz w:val="28"/>
        </w:rPr>
      </w:pPr>
      <w:r w:rsidRPr="00B7247E">
        <w:rPr>
          <w:rFonts w:ascii="標楷體" w:eastAsia="標楷體" w:hAnsi="標楷體"/>
          <w:spacing w:val="-3"/>
          <w:sz w:val="28"/>
        </w:rPr>
        <w:t>相關法規及參考文件</w:t>
      </w:r>
    </w:p>
    <w:p w:rsidR="00A64845" w:rsidRPr="00B7247E" w:rsidRDefault="00A64845" w:rsidP="00A64845">
      <w:pPr>
        <w:pStyle w:val="a5"/>
        <w:numPr>
          <w:ilvl w:val="1"/>
          <w:numId w:val="1"/>
        </w:numPr>
        <w:tabs>
          <w:tab w:val="left" w:pos="480"/>
        </w:tabs>
        <w:spacing w:before="206"/>
        <w:ind w:right="6962" w:hanging="2359"/>
        <w:jc w:val="right"/>
        <w:rPr>
          <w:rFonts w:ascii="標楷體" w:eastAsia="標楷體" w:hAnsi="標楷體"/>
          <w:spacing w:val="-3"/>
          <w:sz w:val="28"/>
        </w:rPr>
      </w:pPr>
      <w:r w:rsidRPr="00B7247E">
        <w:rPr>
          <w:rFonts w:ascii="標楷體" w:eastAsia="標楷體" w:hAnsi="標楷體"/>
          <w:spacing w:val="-3"/>
          <w:sz w:val="28"/>
        </w:rPr>
        <w:t>資通安全管理法</w:t>
      </w:r>
    </w:p>
    <w:p w:rsidR="00A64845" w:rsidRPr="00B7247E" w:rsidRDefault="00A64845" w:rsidP="00A64845">
      <w:pPr>
        <w:pStyle w:val="a5"/>
        <w:numPr>
          <w:ilvl w:val="1"/>
          <w:numId w:val="1"/>
        </w:numPr>
        <w:tabs>
          <w:tab w:val="left" w:pos="2359"/>
        </w:tabs>
        <w:ind w:hanging="481"/>
        <w:rPr>
          <w:rFonts w:ascii="標楷體" w:eastAsia="標楷體" w:hAnsi="標楷體"/>
          <w:spacing w:val="-3"/>
          <w:sz w:val="28"/>
        </w:rPr>
      </w:pPr>
      <w:r w:rsidRPr="00B7247E">
        <w:rPr>
          <w:rFonts w:ascii="標楷體" w:eastAsia="標楷體" w:hAnsi="標楷體"/>
          <w:spacing w:val="-3"/>
          <w:sz w:val="28"/>
        </w:rPr>
        <w:t>資通安全管理法施行細則</w:t>
      </w:r>
    </w:p>
    <w:p w:rsidR="00A64845" w:rsidRPr="00B7247E" w:rsidRDefault="00A64845" w:rsidP="00A64845">
      <w:pPr>
        <w:pStyle w:val="a5"/>
        <w:numPr>
          <w:ilvl w:val="1"/>
          <w:numId w:val="1"/>
        </w:numPr>
        <w:tabs>
          <w:tab w:val="left" w:pos="2359"/>
        </w:tabs>
        <w:ind w:hanging="481"/>
        <w:rPr>
          <w:rFonts w:ascii="標楷體" w:eastAsia="標楷體" w:hAnsi="標楷體"/>
          <w:spacing w:val="-3"/>
          <w:sz w:val="28"/>
        </w:rPr>
      </w:pPr>
      <w:r w:rsidRPr="00B7247E">
        <w:rPr>
          <w:rFonts w:ascii="標楷體" w:eastAsia="標楷體" w:hAnsi="標楷體"/>
          <w:spacing w:val="-3"/>
          <w:sz w:val="28"/>
        </w:rPr>
        <w:t>資通安全責任等級分級辦法</w:t>
      </w:r>
    </w:p>
    <w:p w:rsidR="00A64845" w:rsidRPr="00B7247E" w:rsidRDefault="00A64845" w:rsidP="00A64845">
      <w:pPr>
        <w:pStyle w:val="a5"/>
        <w:numPr>
          <w:ilvl w:val="1"/>
          <w:numId w:val="1"/>
        </w:numPr>
        <w:tabs>
          <w:tab w:val="left" w:pos="2359"/>
        </w:tabs>
        <w:spacing w:before="204"/>
        <w:ind w:hanging="481"/>
        <w:rPr>
          <w:rFonts w:ascii="標楷體" w:eastAsia="標楷體" w:hAnsi="標楷體"/>
          <w:spacing w:val="-3"/>
          <w:sz w:val="28"/>
        </w:rPr>
      </w:pPr>
      <w:r w:rsidRPr="00B7247E">
        <w:rPr>
          <w:rFonts w:ascii="標楷體" w:eastAsia="標楷體" w:hAnsi="標楷體"/>
          <w:spacing w:val="-3"/>
          <w:sz w:val="28"/>
        </w:rPr>
        <w:t>資通安全事件通報及應變辦法</w:t>
      </w:r>
    </w:p>
    <w:p w:rsidR="00A64845" w:rsidRPr="00B7247E" w:rsidRDefault="00A64845" w:rsidP="00A64845">
      <w:pPr>
        <w:pStyle w:val="a5"/>
        <w:numPr>
          <w:ilvl w:val="1"/>
          <w:numId w:val="1"/>
        </w:numPr>
        <w:tabs>
          <w:tab w:val="left" w:pos="2359"/>
        </w:tabs>
        <w:ind w:hanging="481"/>
        <w:rPr>
          <w:rFonts w:ascii="標楷體" w:eastAsia="標楷體" w:hAnsi="標楷體"/>
          <w:spacing w:val="-3"/>
          <w:sz w:val="28"/>
        </w:rPr>
      </w:pPr>
      <w:r w:rsidRPr="00B7247E">
        <w:rPr>
          <w:rFonts w:ascii="標楷體" w:eastAsia="標楷體" w:hAnsi="標楷體"/>
          <w:spacing w:val="-3"/>
          <w:sz w:val="28"/>
        </w:rPr>
        <w:t>資通安全情資分享辦法</w:t>
      </w:r>
    </w:p>
    <w:p w:rsidR="00A64845" w:rsidRPr="00B7247E" w:rsidRDefault="00A64845" w:rsidP="00A64845">
      <w:pPr>
        <w:pStyle w:val="a5"/>
        <w:numPr>
          <w:ilvl w:val="1"/>
          <w:numId w:val="1"/>
        </w:numPr>
        <w:tabs>
          <w:tab w:val="left" w:pos="2359"/>
        </w:tabs>
        <w:ind w:hanging="481"/>
        <w:rPr>
          <w:rFonts w:ascii="標楷體" w:eastAsia="標楷體" w:hAnsi="標楷體"/>
          <w:spacing w:val="-3"/>
          <w:sz w:val="28"/>
        </w:rPr>
      </w:pPr>
      <w:r w:rsidRPr="00B7247E">
        <w:rPr>
          <w:rFonts w:ascii="標楷體" w:eastAsia="標楷體" w:hAnsi="標楷體"/>
          <w:spacing w:val="-3"/>
          <w:sz w:val="28"/>
        </w:rPr>
        <w:t>公務機關所屬人員資通安全事項獎懲辦法</w:t>
      </w:r>
    </w:p>
    <w:p w:rsidR="00A64845" w:rsidRPr="00B7247E" w:rsidRDefault="00A64845" w:rsidP="00A64845">
      <w:pPr>
        <w:pStyle w:val="a5"/>
        <w:numPr>
          <w:ilvl w:val="1"/>
          <w:numId w:val="1"/>
        </w:numPr>
        <w:tabs>
          <w:tab w:val="left" w:pos="2359"/>
        </w:tabs>
        <w:ind w:hanging="481"/>
        <w:rPr>
          <w:rFonts w:ascii="標楷體" w:eastAsia="標楷體" w:hAnsi="標楷體"/>
          <w:spacing w:val="-3"/>
          <w:sz w:val="28"/>
        </w:rPr>
      </w:pPr>
      <w:r w:rsidRPr="00B7247E">
        <w:rPr>
          <w:rFonts w:ascii="標楷體" w:eastAsia="標楷體" w:hAnsi="標楷體"/>
          <w:spacing w:val="-3"/>
          <w:sz w:val="28"/>
        </w:rPr>
        <w:t>資訊系統風險評鑑參考指引</w:t>
      </w:r>
    </w:p>
    <w:p w:rsidR="00A64845" w:rsidRPr="00B7247E" w:rsidRDefault="00A64845" w:rsidP="00A64845">
      <w:pPr>
        <w:pStyle w:val="a5"/>
        <w:numPr>
          <w:ilvl w:val="1"/>
          <w:numId w:val="1"/>
        </w:numPr>
        <w:tabs>
          <w:tab w:val="left" w:pos="2359"/>
        </w:tabs>
        <w:ind w:hanging="481"/>
        <w:rPr>
          <w:rFonts w:ascii="標楷體" w:eastAsia="標楷體" w:hAnsi="標楷體"/>
          <w:spacing w:val="-3"/>
          <w:sz w:val="28"/>
        </w:rPr>
      </w:pPr>
      <w:r w:rsidRPr="00B7247E">
        <w:rPr>
          <w:rFonts w:ascii="標楷體" w:eastAsia="標楷體" w:hAnsi="標楷體"/>
          <w:spacing w:val="-3"/>
          <w:sz w:val="28"/>
        </w:rPr>
        <w:t>政府資訊作業委外安全參考指引</w:t>
      </w:r>
    </w:p>
    <w:p w:rsidR="00A64845" w:rsidRPr="00B7247E" w:rsidRDefault="00A64845" w:rsidP="00A64845">
      <w:pPr>
        <w:pStyle w:val="a5"/>
        <w:numPr>
          <w:ilvl w:val="1"/>
          <w:numId w:val="1"/>
        </w:numPr>
        <w:tabs>
          <w:tab w:val="left" w:pos="2359"/>
        </w:tabs>
        <w:ind w:hanging="481"/>
        <w:rPr>
          <w:rFonts w:ascii="標楷體" w:eastAsia="標楷體" w:hAnsi="標楷體"/>
          <w:spacing w:val="-3"/>
          <w:sz w:val="28"/>
        </w:rPr>
      </w:pPr>
      <w:r w:rsidRPr="00B7247E">
        <w:rPr>
          <w:rFonts w:ascii="標楷體" w:eastAsia="標楷體" w:hAnsi="標楷體"/>
          <w:spacing w:val="-3"/>
          <w:sz w:val="28"/>
        </w:rPr>
        <w:t>無線網路安全參考指引</w:t>
      </w:r>
    </w:p>
    <w:p w:rsidR="00A64845" w:rsidRPr="00B7247E" w:rsidRDefault="00A64845" w:rsidP="00A64845">
      <w:pPr>
        <w:pStyle w:val="a5"/>
        <w:numPr>
          <w:ilvl w:val="1"/>
          <w:numId w:val="1"/>
        </w:numPr>
        <w:tabs>
          <w:tab w:val="left" w:pos="2359"/>
        </w:tabs>
        <w:spacing w:line="360" w:lineRule="auto"/>
        <w:ind w:hanging="481"/>
        <w:rPr>
          <w:rFonts w:ascii="標楷體" w:eastAsia="標楷體" w:hAnsi="標楷體"/>
          <w:spacing w:val="-3"/>
          <w:sz w:val="28"/>
        </w:rPr>
      </w:pPr>
      <w:r w:rsidRPr="00B7247E">
        <w:rPr>
          <w:rFonts w:ascii="標楷體" w:eastAsia="標楷體" w:hAnsi="標楷體"/>
          <w:spacing w:val="-3"/>
          <w:sz w:val="28"/>
        </w:rPr>
        <w:t>網路架構規劃參考指引</w:t>
      </w:r>
    </w:p>
    <w:p w:rsidR="00A64845" w:rsidRDefault="00A64845" w:rsidP="00A64845">
      <w:pPr>
        <w:pStyle w:val="a5"/>
        <w:numPr>
          <w:ilvl w:val="1"/>
          <w:numId w:val="1"/>
        </w:numPr>
        <w:tabs>
          <w:tab w:val="left" w:pos="2359"/>
          <w:tab w:val="left" w:pos="6096"/>
        </w:tabs>
        <w:spacing w:before="0" w:line="360" w:lineRule="auto"/>
        <w:ind w:left="1877" w:right="5194" w:firstLine="0"/>
        <w:rPr>
          <w:rFonts w:ascii="標楷體" w:eastAsia="標楷體" w:hAnsi="標楷體" w:hint="eastAsia"/>
          <w:spacing w:val="-3"/>
          <w:sz w:val="28"/>
        </w:rPr>
      </w:pPr>
      <w:r w:rsidRPr="00B7247E">
        <w:rPr>
          <w:rFonts w:ascii="標楷體" w:eastAsia="標楷體" w:hAnsi="標楷體"/>
          <w:spacing w:val="-3"/>
          <w:sz w:val="28"/>
        </w:rPr>
        <w:t>行政裝置資安防護參考指引</w:t>
      </w:r>
    </w:p>
    <w:p w:rsidR="00A64845" w:rsidRDefault="00A64845" w:rsidP="00A64845">
      <w:pPr>
        <w:pStyle w:val="a5"/>
        <w:numPr>
          <w:ilvl w:val="1"/>
          <w:numId w:val="1"/>
        </w:numPr>
        <w:tabs>
          <w:tab w:val="left" w:pos="2359"/>
          <w:tab w:val="left" w:pos="6096"/>
        </w:tabs>
        <w:spacing w:before="0" w:line="360" w:lineRule="auto"/>
        <w:ind w:left="1877" w:right="5194" w:firstLine="0"/>
        <w:rPr>
          <w:rFonts w:ascii="標楷體" w:eastAsia="標楷體" w:hAnsi="標楷體" w:hint="eastAsia"/>
          <w:spacing w:val="-3"/>
          <w:sz w:val="28"/>
        </w:rPr>
      </w:pPr>
      <w:r w:rsidRPr="00B7247E">
        <w:rPr>
          <w:rFonts w:ascii="標楷體" w:eastAsia="標楷體" w:hAnsi="標楷體"/>
          <w:spacing w:val="-3"/>
          <w:sz w:val="28"/>
        </w:rPr>
        <w:t>政府行動化安全防護規劃報告</w:t>
      </w:r>
    </w:p>
    <w:p w:rsidR="00A64845" w:rsidRDefault="00A64845" w:rsidP="00A64845">
      <w:pPr>
        <w:pStyle w:val="a5"/>
        <w:numPr>
          <w:ilvl w:val="1"/>
          <w:numId w:val="1"/>
        </w:numPr>
        <w:tabs>
          <w:tab w:val="left" w:pos="2359"/>
          <w:tab w:val="left" w:pos="6096"/>
        </w:tabs>
        <w:spacing w:before="0" w:line="360" w:lineRule="auto"/>
        <w:ind w:left="1877" w:right="5194" w:firstLine="0"/>
        <w:rPr>
          <w:rFonts w:ascii="標楷體" w:eastAsia="標楷體" w:hAnsi="標楷體" w:hint="eastAsia"/>
          <w:spacing w:val="-3"/>
          <w:sz w:val="28"/>
        </w:rPr>
      </w:pPr>
      <w:r w:rsidRPr="00B7247E">
        <w:rPr>
          <w:rFonts w:ascii="標楷體" w:eastAsia="標楷體" w:hAnsi="標楷體"/>
          <w:spacing w:val="-3"/>
          <w:sz w:val="28"/>
        </w:rPr>
        <w:t>安全軟體發展流程指引</w:t>
      </w:r>
    </w:p>
    <w:p w:rsidR="00A64845" w:rsidRPr="00A64845" w:rsidRDefault="00A64845" w:rsidP="00A64845">
      <w:pPr>
        <w:pStyle w:val="a5"/>
        <w:numPr>
          <w:ilvl w:val="1"/>
          <w:numId w:val="1"/>
        </w:numPr>
        <w:tabs>
          <w:tab w:val="left" w:pos="2359"/>
          <w:tab w:val="left" w:pos="6096"/>
        </w:tabs>
        <w:spacing w:before="0" w:line="360" w:lineRule="auto"/>
        <w:ind w:left="1877" w:right="5194" w:firstLine="0"/>
        <w:rPr>
          <w:rFonts w:ascii="標楷體" w:eastAsia="標楷體" w:hAnsi="標楷體" w:hint="eastAsia"/>
          <w:spacing w:val="-3"/>
          <w:sz w:val="28"/>
        </w:rPr>
      </w:pPr>
      <w:r w:rsidRPr="00A64845">
        <w:rPr>
          <w:rFonts w:ascii="標楷體" w:eastAsia="標楷體" w:hAnsi="標楷體"/>
          <w:spacing w:val="-3"/>
          <w:sz w:val="28"/>
        </w:rPr>
        <w:t>安全軟體設計指引</w:t>
      </w:r>
    </w:p>
    <w:p w:rsidR="00A64845" w:rsidRDefault="00A64845" w:rsidP="00A64845">
      <w:pPr>
        <w:pStyle w:val="a5"/>
        <w:numPr>
          <w:ilvl w:val="1"/>
          <w:numId w:val="1"/>
        </w:numPr>
        <w:tabs>
          <w:tab w:val="left" w:pos="2359"/>
          <w:tab w:val="left" w:pos="6096"/>
        </w:tabs>
        <w:spacing w:before="0" w:line="360" w:lineRule="auto"/>
        <w:ind w:left="1877" w:right="5194" w:firstLine="0"/>
        <w:rPr>
          <w:rFonts w:ascii="標楷體" w:eastAsia="標楷體" w:hAnsi="標楷體" w:hint="eastAsia"/>
          <w:spacing w:val="-3"/>
          <w:sz w:val="28"/>
        </w:rPr>
      </w:pPr>
      <w:r w:rsidRPr="00A64845">
        <w:rPr>
          <w:rFonts w:ascii="標楷體" w:eastAsia="標楷體" w:hAnsi="標楷體"/>
          <w:spacing w:val="-3"/>
          <w:sz w:val="28"/>
        </w:rPr>
        <w:t>安全軟體測試指引</w:t>
      </w:r>
    </w:p>
    <w:p w:rsidR="00096303" w:rsidRPr="00096303" w:rsidRDefault="00096303" w:rsidP="00096303">
      <w:pPr>
        <w:tabs>
          <w:tab w:val="left" w:pos="2359"/>
          <w:tab w:val="left" w:pos="6096"/>
        </w:tabs>
        <w:spacing w:line="360" w:lineRule="auto"/>
        <w:ind w:right="5194"/>
        <w:rPr>
          <w:rFonts w:ascii="標楷體" w:eastAsia="標楷體" w:hAnsi="標楷體" w:hint="eastAsia"/>
          <w:spacing w:val="-3"/>
          <w:sz w:val="28"/>
        </w:rPr>
      </w:pPr>
      <w:bookmarkStart w:id="17" w:name="_GoBack"/>
      <w:bookmarkEnd w:id="17"/>
    </w:p>
    <w:p w:rsidR="00A64845" w:rsidRDefault="00A64845" w:rsidP="00A64845">
      <w:pPr>
        <w:pStyle w:val="a5"/>
        <w:numPr>
          <w:ilvl w:val="1"/>
          <w:numId w:val="1"/>
        </w:numPr>
        <w:tabs>
          <w:tab w:val="left" w:pos="2359"/>
          <w:tab w:val="left" w:pos="6096"/>
        </w:tabs>
        <w:spacing w:before="0" w:line="360" w:lineRule="auto"/>
        <w:ind w:left="1877" w:right="5194" w:firstLine="0"/>
        <w:rPr>
          <w:rFonts w:ascii="標楷體" w:eastAsia="標楷體" w:hAnsi="標楷體" w:hint="eastAsia"/>
          <w:spacing w:val="-3"/>
          <w:sz w:val="28"/>
        </w:rPr>
      </w:pPr>
      <w:r w:rsidRPr="00A64845">
        <w:rPr>
          <w:rFonts w:ascii="標楷體" w:eastAsia="標楷體" w:hAnsi="標楷體"/>
          <w:spacing w:val="-3"/>
          <w:sz w:val="28"/>
        </w:rPr>
        <w:lastRenderedPageBreak/>
        <w:t>資訊作業委外安全參考指引</w:t>
      </w:r>
    </w:p>
    <w:p w:rsidR="00A64845" w:rsidRDefault="00A64845" w:rsidP="00A64845">
      <w:pPr>
        <w:pStyle w:val="a5"/>
        <w:numPr>
          <w:ilvl w:val="1"/>
          <w:numId w:val="1"/>
        </w:numPr>
        <w:tabs>
          <w:tab w:val="left" w:pos="2359"/>
          <w:tab w:val="left" w:pos="10632"/>
        </w:tabs>
        <w:spacing w:before="0" w:line="360" w:lineRule="auto"/>
        <w:ind w:left="1877" w:right="658" w:firstLine="0"/>
        <w:rPr>
          <w:rFonts w:ascii="標楷體" w:eastAsia="標楷體" w:hAnsi="標楷體" w:hint="eastAsia"/>
          <w:spacing w:val="-3"/>
          <w:sz w:val="28"/>
        </w:rPr>
      </w:pPr>
      <w:r>
        <w:rPr>
          <w:rFonts w:ascii="標楷體" w:eastAsia="標楷體" w:hAnsi="標楷體" w:hint="eastAsia"/>
          <w:spacing w:val="-3"/>
          <w:sz w:val="28"/>
        </w:rPr>
        <w:t>本機關資通安全事件通報及應變程序</w:t>
      </w:r>
    </w:p>
    <w:p w:rsidR="00A64845" w:rsidRDefault="00A64845" w:rsidP="00A64845">
      <w:pPr>
        <w:pStyle w:val="a5"/>
        <w:numPr>
          <w:ilvl w:val="0"/>
          <w:numId w:val="1"/>
        </w:numPr>
        <w:tabs>
          <w:tab w:val="left" w:pos="2359"/>
          <w:tab w:val="left" w:pos="10632"/>
        </w:tabs>
        <w:spacing w:before="0" w:line="360" w:lineRule="auto"/>
        <w:ind w:right="658"/>
        <w:rPr>
          <w:rFonts w:ascii="標楷體" w:eastAsia="標楷體" w:hAnsi="標楷體" w:hint="eastAsia"/>
          <w:spacing w:val="-3"/>
          <w:sz w:val="28"/>
        </w:rPr>
      </w:pPr>
      <w:r>
        <w:rPr>
          <w:rFonts w:ascii="標楷體" w:eastAsia="標楷體" w:hAnsi="標楷體" w:hint="eastAsia"/>
          <w:spacing w:val="-3"/>
          <w:sz w:val="28"/>
        </w:rPr>
        <w:t>附件表單</w:t>
      </w:r>
    </w:p>
    <w:p w:rsidR="00A64845" w:rsidRDefault="00A64845" w:rsidP="00A64845">
      <w:pPr>
        <w:pStyle w:val="a5"/>
        <w:numPr>
          <w:ilvl w:val="1"/>
          <w:numId w:val="1"/>
        </w:numPr>
        <w:tabs>
          <w:tab w:val="left" w:pos="2359"/>
          <w:tab w:val="left" w:pos="10632"/>
        </w:tabs>
        <w:spacing w:before="0" w:line="360" w:lineRule="auto"/>
        <w:ind w:right="658"/>
        <w:rPr>
          <w:rFonts w:ascii="標楷體" w:eastAsia="標楷體" w:hAnsi="標楷體" w:hint="eastAsia"/>
          <w:spacing w:val="-3"/>
          <w:sz w:val="28"/>
        </w:rPr>
      </w:pPr>
      <w:r>
        <w:rPr>
          <w:rFonts w:ascii="標楷體" w:eastAsia="標楷體" w:hAnsi="標楷體" w:hint="eastAsia"/>
          <w:spacing w:val="-3"/>
          <w:sz w:val="28"/>
        </w:rPr>
        <w:t>資通安全推動小組及分工表</w:t>
      </w:r>
    </w:p>
    <w:p w:rsidR="00A64845" w:rsidRDefault="00A64845" w:rsidP="00A64845">
      <w:pPr>
        <w:pStyle w:val="a5"/>
        <w:numPr>
          <w:ilvl w:val="1"/>
          <w:numId w:val="1"/>
        </w:numPr>
        <w:tabs>
          <w:tab w:val="left" w:pos="2359"/>
          <w:tab w:val="left" w:pos="10632"/>
        </w:tabs>
        <w:spacing w:before="0" w:line="360" w:lineRule="auto"/>
        <w:ind w:right="658"/>
        <w:rPr>
          <w:rFonts w:ascii="標楷體" w:eastAsia="標楷體" w:hAnsi="標楷體" w:hint="eastAsia"/>
          <w:spacing w:val="-3"/>
          <w:sz w:val="28"/>
        </w:rPr>
      </w:pPr>
      <w:r>
        <w:rPr>
          <w:rFonts w:ascii="標楷體" w:eastAsia="標楷體" w:hAnsi="標楷體" w:hint="eastAsia"/>
          <w:spacing w:val="-3"/>
          <w:sz w:val="28"/>
        </w:rPr>
        <w:t>資通安全保密同意書</w:t>
      </w:r>
    </w:p>
    <w:p w:rsidR="00A64845" w:rsidRDefault="00A64845" w:rsidP="00A64845">
      <w:pPr>
        <w:pStyle w:val="a5"/>
        <w:numPr>
          <w:ilvl w:val="1"/>
          <w:numId w:val="1"/>
        </w:numPr>
        <w:tabs>
          <w:tab w:val="left" w:pos="2359"/>
          <w:tab w:val="left" w:pos="10632"/>
        </w:tabs>
        <w:spacing w:before="0" w:line="360" w:lineRule="auto"/>
        <w:ind w:right="658"/>
        <w:rPr>
          <w:rFonts w:ascii="標楷體" w:eastAsia="標楷體" w:hAnsi="標楷體" w:hint="eastAsia"/>
          <w:spacing w:val="-3"/>
          <w:sz w:val="28"/>
        </w:rPr>
      </w:pPr>
      <w:r>
        <w:rPr>
          <w:rFonts w:ascii="標楷體" w:eastAsia="標楷體" w:hAnsi="標楷體" w:hint="eastAsia"/>
          <w:spacing w:val="-3"/>
          <w:sz w:val="28"/>
        </w:rPr>
        <w:t>資通安全需求申請單</w:t>
      </w:r>
    </w:p>
    <w:p w:rsidR="00A64845" w:rsidRDefault="00A64845" w:rsidP="00A64845">
      <w:pPr>
        <w:pStyle w:val="a5"/>
        <w:numPr>
          <w:ilvl w:val="1"/>
          <w:numId w:val="1"/>
        </w:numPr>
        <w:tabs>
          <w:tab w:val="left" w:pos="2359"/>
          <w:tab w:val="left" w:pos="10632"/>
        </w:tabs>
        <w:spacing w:before="0" w:line="360" w:lineRule="auto"/>
        <w:ind w:right="658"/>
        <w:rPr>
          <w:rFonts w:ascii="標楷體" w:eastAsia="標楷體" w:hAnsi="標楷體" w:hint="eastAsia"/>
          <w:spacing w:val="-3"/>
          <w:sz w:val="28"/>
        </w:rPr>
      </w:pPr>
      <w:r>
        <w:rPr>
          <w:rFonts w:ascii="標楷體" w:eastAsia="標楷體" w:hAnsi="標楷體" w:hint="eastAsia"/>
          <w:spacing w:val="-3"/>
          <w:sz w:val="28"/>
        </w:rPr>
        <w:t>資訊及資通資產清冊</w:t>
      </w:r>
    </w:p>
    <w:p w:rsidR="00A64845" w:rsidRDefault="00A64845" w:rsidP="00A64845">
      <w:pPr>
        <w:pStyle w:val="a5"/>
        <w:numPr>
          <w:ilvl w:val="1"/>
          <w:numId w:val="1"/>
        </w:numPr>
        <w:tabs>
          <w:tab w:val="left" w:pos="2359"/>
          <w:tab w:val="left" w:pos="10632"/>
        </w:tabs>
        <w:spacing w:before="0" w:line="360" w:lineRule="auto"/>
        <w:ind w:right="658"/>
        <w:rPr>
          <w:rFonts w:ascii="標楷體" w:eastAsia="標楷體" w:hAnsi="標楷體" w:hint="eastAsia"/>
          <w:spacing w:val="-3"/>
          <w:sz w:val="28"/>
        </w:rPr>
      </w:pPr>
      <w:r>
        <w:rPr>
          <w:rFonts w:ascii="標楷體" w:eastAsia="標楷體" w:hAnsi="標楷體" w:hint="eastAsia"/>
          <w:spacing w:val="-3"/>
          <w:sz w:val="28"/>
        </w:rPr>
        <w:t>風險評估表</w:t>
      </w:r>
    </w:p>
    <w:p w:rsidR="00A64845" w:rsidRDefault="00A64845" w:rsidP="00A64845">
      <w:pPr>
        <w:pStyle w:val="a5"/>
        <w:numPr>
          <w:ilvl w:val="1"/>
          <w:numId w:val="1"/>
        </w:numPr>
        <w:tabs>
          <w:tab w:val="left" w:pos="2359"/>
          <w:tab w:val="left" w:pos="10632"/>
        </w:tabs>
        <w:spacing w:before="0" w:line="360" w:lineRule="auto"/>
        <w:ind w:right="658"/>
        <w:rPr>
          <w:rFonts w:ascii="標楷體" w:eastAsia="標楷體" w:hAnsi="標楷體" w:hint="eastAsia"/>
          <w:spacing w:val="-3"/>
          <w:sz w:val="28"/>
        </w:rPr>
      </w:pPr>
      <w:r>
        <w:rPr>
          <w:rFonts w:ascii="標楷體" w:eastAsia="標楷體" w:hAnsi="標楷體" w:hint="eastAsia"/>
          <w:spacing w:val="-3"/>
          <w:sz w:val="28"/>
        </w:rPr>
        <w:t>風險類型暨風險對策參考表</w:t>
      </w:r>
    </w:p>
    <w:p w:rsidR="00A64845" w:rsidRDefault="00A64845" w:rsidP="00A64845">
      <w:pPr>
        <w:pStyle w:val="a5"/>
        <w:numPr>
          <w:ilvl w:val="1"/>
          <w:numId w:val="1"/>
        </w:numPr>
        <w:tabs>
          <w:tab w:val="left" w:pos="2359"/>
          <w:tab w:val="left" w:pos="10632"/>
        </w:tabs>
        <w:spacing w:before="0" w:line="360" w:lineRule="auto"/>
        <w:ind w:right="658"/>
        <w:rPr>
          <w:rFonts w:ascii="標楷體" w:eastAsia="標楷體" w:hAnsi="標楷體" w:hint="eastAsia"/>
          <w:spacing w:val="-3"/>
          <w:sz w:val="28"/>
        </w:rPr>
      </w:pPr>
      <w:r>
        <w:rPr>
          <w:rFonts w:ascii="標楷體" w:eastAsia="標楷體" w:hAnsi="標楷體" w:hint="eastAsia"/>
          <w:spacing w:val="-3"/>
          <w:sz w:val="28"/>
        </w:rPr>
        <w:t>管制區域人員進出登記表</w:t>
      </w:r>
    </w:p>
    <w:p w:rsidR="00A64845" w:rsidRDefault="00A64845" w:rsidP="00A64845">
      <w:pPr>
        <w:pStyle w:val="a5"/>
        <w:numPr>
          <w:ilvl w:val="1"/>
          <w:numId w:val="1"/>
        </w:numPr>
        <w:tabs>
          <w:tab w:val="left" w:pos="2359"/>
          <w:tab w:val="left" w:pos="10632"/>
        </w:tabs>
        <w:spacing w:before="0" w:line="360" w:lineRule="auto"/>
        <w:ind w:right="658"/>
        <w:rPr>
          <w:rFonts w:ascii="標楷體" w:eastAsia="標楷體" w:hAnsi="標楷體" w:hint="eastAsia"/>
          <w:spacing w:val="-3"/>
          <w:sz w:val="28"/>
        </w:rPr>
      </w:pPr>
      <w:r>
        <w:rPr>
          <w:rFonts w:ascii="標楷體" w:eastAsia="標楷體" w:hAnsi="標楷體" w:hint="eastAsia"/>
          <w:spacing w:val="-3"/>
          <w:sz w:val="28"/>
        </w:rPr>
        <w:t>委外廠商執行人員保密切結書、保密同意書</w:t>
      </w:r>
    </w:p>
    <w:p w:rsidR="00A64845" w:rsidRDefault="00A64845" w:rsidP="00A64845">
      <w:pPr>
        <w:pStyle w:val="a5"/>
        <w:numPr>
          <w:ilvl w:val="1"/>
          <w:numId w:val="1"/>
        </w:numPr>
        <w:tabs>
          <w:tab w:val="left" w:pos="2359"/>
          <w:tab w:val="left" w:pos="10632"/>
        </w:tabs>
        <w:spacing w:before="0" w:line="360" w:lineRule="auto"/>
        <w:ind w:right="658"/>
        <w:rPr>
          <w:rFonts w:ascii="標楷體" w:eastAsia="標楷體" w:hAnsi="標楷體" w:hint="eastAsia"/>
          <w:spacing w:val="-3"/>
          <w:sz w:val="28"/>
        </w:rPr>
      </w:pPr>
      <w:r>
        <w:rPr>
          <w:rFonts w:ascii="標楷體" w:eastAsia="標楷體" w:hAnsi="標楷體" w:hint="eastAsia"/>
          <w:spacing w:val="-3"/>
          <w:sz w:val="28"/>
        </w:rPr>
        <w:t>委外廠商查核項目表</w:t>
      </w:r>
    </w:p>
    <w:p w:rsidR="00A64845" w:rsidRDefault="00A64845" w:rsidP="00A64845">
      <w:pPr>
        <w:pStyle w:val="a5"/>
        <w:numPr>
          <w:ilvl w:val="1"/>
          <w:numId w:val="1"/>
        </w:numPr>
        <w:tabs>
          <w:tab w:val="left" w:pos="2359"/>
          <w:tab w:val="left" w:pos="10632"/>
        </w:tabs>
        <w:spacing w:before="0" w:line="360" w:lineRule="auto"/>
        <w:ind w:right="658"/>
        <w:rPr>
          <w:rFonts w:ascii="標楷體" w:eastAsia="標楷體" w:hAnsi="標楷體" w:hint="eastAsia"/>
          <w:spacing w:val="-3"/>
          <w:sz w:val="28"/>
        </w:rPr>
      </w:pPr>
      <w:r>
        <w:rPr>
          <w:rFonts w:ascii="標楷體" w:eastAsia="標楷體" w:hAnsi="標楷體" w:hint="eastAsia"/>
          <w:spacing w:val="-3"/>
          <w:sz w:val="28"/>
        </w:rPr>
        <w:t>年度資通安全教育訓練</w:t>
      </w:r>
    </w:p>
    <w:p w:rsidR="004B78BB" w:rsidRDefault="004B78BB" w:rsidP="00A64845">
      <w:pPr>
        <w:pStyle w:val="a5"/>
        <w:numPr>
          <w:ilvl w:val="1"/>
          <w:numId w:val="1"/>
        </w:numPr>
        <w:tabs>
          <w:tab w:val="left" w:pos="2359"/>
          <w:tab w:val="left" w:pos="10632"/>
        </w:tabs>
        <w:spacing w:before="0" w:line="360" w:lineRule="auto"/>
        <w:ind w:right="658"/>
        <w:rPr>
          <w:rFonts w:ascii="標楷體" w:eastAsia="標楷體" w:hAnsi="標楷體" w:hint="eastAsia"/>
          <w:spacing w:val="-3"/>
          <w:sz w:val="28"/>
        </w:rPr>
      </w:pPr>
      <w:r>
        <w:rPr>
          <w:rFonts w:ascii="標楷體" w:eastAsia="標楷體" w:hAnsi="標楷體" w:hint="eastAsia"/>
          <w:spacing w:val="-3"/>
          <w:sz w:val="28"/>
        </w:rPr>
        <w:t>資通安全認知宣導及教育訓練</w:t>
      </w:r>
      <w:r>
        <w:rPr>
          <w:rFonts w:ascii="標楷體" w:eastAsia="標楷體" w:hAnsi="標楷體" w:hint="eastAsia"/>
          <w:spacing w:val="-3"/>
          <w:sz w:val="28"/>
        </w:rPr>
        <w:t>簽到表</w:t>
      </w:r>
    </w:p>
    <w:p w:rsidR="004B78BB" w:rsidRDefault="004B78BB" w:rsidP="00A64845">
      <w:pPr>
        <w:pStyle w:val="a5"/>
        <w:numPr>
          <w:ilvl w:val="1"/>
          <w:numId w:val="1"/>
        </w:numPr>
        <w:tabs>
          <w:tab w:val="left" w:pos="2359"/>
          <w:tab w:val="left" w:pos="10632"/>
        </w:tabs>
        <w:spacing w:before="0" w:line="360" w:lineRule="auto"/>
        <w:ind w:right="658"/>
        <w:rPr>
          <w:rFonts w:ascii="標楷體" w:eastAsia="標楷體" w:hAnsi="標楷體" w:hint="eastAsia"/>
          <w:spacing w:val="-3"/>
          <w:sz w:val="28"/>
        </w:rPr>
      </w:pPr>
      <w:r>
        <w:rPr>
          <w:rFonts w:ascii="標楷體" w:eastAsia="標楷體" w:hAnsi="標楷體" w:hint="eastAsia"/>
          <w:spacing w:val="-3"/>
          <w:sz w:val="28"/>
        </w:rPr>
        <w:t>資通安全維護計畫實施情形</w:t>
      </w:r>
    </w:p>
    <w:p w:rsidR="004B78BB" w:rsidRDefault="004B78BB" w:rsidP="00A64845">
      <w:pPr>
        <w:pStyle w:val="a5"/>
        <w:numPr>
          <w:ilvl w:val="1"/>
          <w:numId w:val="1"/>
        </w:numPr>
        <w:tabs>
          <w:tab w:val="left" w:pos="2359"/>
          <w:tab w:val="left" w:pos="10632"/>
        </w:tabs>
        <w:spacing w:before="0" w:line="360" w:lineRule="auto"/>
        <w:ind w:right="658"/>
        <w:rPr>
          <w:rFonts w:ascii="標楷體" w:eastAsia="標楷體" w:hAnsi="標楷體" w:hint="eastAsia"/>
          <w:spacing w:val="-3"/>
          <w:sz w:val="28"/>
        </w:rPr>
      </w:pPr>
      <w:r>
        <w:rPr>
          <w:rFonts w:ascii="標楷體" w:eastAsia="標楷體" w:hAnsi="標楷體" w:hint="eastAsia"/>
          <w:spacing w:val="-3"/>
          <w:sz w:val="28"/>
        </w:rPr>
        <w:t>資通安全稽核計畫</w:t>
      </w:r>
    </w:p>
    <w:p w:rsidR="00483C16" w:rsidRDefault="00483C16" w:rsidP="00A64845">
      <w:pPr>
        <w:pStyle w:val="a5"/>
        <w:numPr>
          <w:ilvl w:val="1"/>
          <w:numId w:val="1"/>
        </w:numPr>
        <w:tabs>
          <w:tab w:val="left" w:pos="2359"/>
          <w:tab w:val="left" w:pos="10632"/>
        </w:tabs>
        <w:spacing w:before="0" w:line="360" w:lineRule="auto"/>
        <w:ind w:right="658"/>
        <w:rPr>
          <w:rFonts w:ascii="標楷體" w:eastAsia="標楷體" w:hAnsi="標楷體" w:hint="eastAsia"/>
          <w:spacing w:val="-3"/>
          <w:sz w:val="28"/>
        </w:rPr>
      </w:pPr>
      <w:r>
        <w:rPr>
          <w:rFonts w:ascii="標楷體" w:eastAsia="標楷體" w:hAnsi="標楷體" w:hint="eastAsia"/>
          <w:spacing w:val="-3"/>
          <w:sz w:val="28"/>
        </w:rPr>
        <w:t>稽核項目紀錄表</w:t>
      </w:r>
    </w:p>
    <w:p w:rsidR="00483C16" w:rsidRDefault="00483C16" w:rsidP="00A64845">
      <w:pPr>
        <w:pStyle w:val="a5"/>
        <w:numPr>
          <w:ilvl w:val="1"/>
          <w:numId w:val="1"/>
        </w:numPr>
        <w:tabs>
          <w:tab w:val="left" w:pos="2359"/>
          <w:tab w:val="left" w:pos="10632"/>
        </w:tabs>
        <w:spacing w:before="0" w:line="360" w:lineRule="auto"/>
        <w:ind w:right="658"/>
        <w:rPr>
          <w:rFonts w:ascii="標楷體" w:eastAsia="標楷體" w:hAnsi="標楷體" w:hint="eastAsia"/>
          <w:spacing w:val="-3"/>
          <w:sz w:val="28"/>
        </w:rPr>
      </w:pPr>
      <w:r>
        <w:rPr>
          <w:rFonts w:ascii="標楷體" w:eastAsia="標楷體" w:hAnsi="標楷體" w:hint="eastAsia"/>
          <w:spacing w:val="-3"/>
          <w:sz w:val="28"/>
        </w:rPr>
        <w:t>稽核結果紀錄表</w:t>
      </w:r>
    </w:p>
    <w:p w:rsidR="00483C16" w:rsidRDefault="00483C16" w:rsidP="00A64845">
      <w:pPr>
        <w:pStyle w:val="a5"/>
        <w:numPr>
          <w:ilvl w:val="1"/>
          <w:numId w:val="1"/>
        </w:numPr>
        <w:tabs>
          <w:tab w:val="left" w:pos="2359"/>
          <w:tab w:val="left" w:pos="10632"/>
        </w:tabs>
        <w:spacing w:before="0" w:line="360" w:lineRule="auto"/>
        <w:ind w:right="658"/>
        <w:rPr>
          <w:rFonts w:ascii="標楷體" w:eastAsia="標楷體" w:hAnsi="標楷體" w:hint="eastAsia"/>
          <w:spacing w:val="-3"/>
          <w:sz w:val="28"/>
        </w:rPr>
      </w:pPr>
      <w:r>
        <w:rPr>
          <w:rFonts w:ascii="標楷體" w:eastAsia="標楷體" w:hAnsi="標楷體" w:hint="eastAsia"/>
          <w:spacing w:val="-3"/>
          <w:sz w:val="28"/>
        </w:rPr>
        <w:t>稽核委員聘任同意保密切結書</w:t>
      </w:r>
    </w:p>
    <w:p w:rsidR="00483C16" w:rsidRDefault="00483C16" w:rsidP="00A64845">
      <w:pPr>
        <w:pStyle w:val="a5"/>
        <w:numPr>
          <w:ilvl w:val="1"/>
          <w:numId w:val="1"/>
        </w:numPr>
        <w:tabs>
          <w:tab w:val="left" w:pos="2359"/>
          <w:tab w:val="left" w:pos="10632"/>
        </w:tabs>
        <w:spacing w:before="0" w:line="360" w:lineRule="auto"/>
        <w:ind w:right="658"/>
        <w:rPr>
          <w:rFonts w:ascii="標楷體" w:eastAsia="標楷體" w:hAnsi="標楷體" w:hint="eastAsia"/>
          <w:spacing w:val="-3"/>
          <w:sz w:val="28"/>
        </w:rPr>
      </w:pPr>
      <w:r>
        <w:rPr>
          <w:rFonts w:ascii="標楷體" w:eastAsia="標楷體" w:hAnsi="標楷體" w:hint="eastAsia"/>
          <w:spacing w:val="-3"/>
          <w:sz w:val="28"/>
        </w:rPr>
        <w:t>稽核結果及改善報告</w:t>
      </w:r>
    </w:p>
    <w:p w:rsidR="00483C16" w:rsidRDefault="00483C16" w:rsidP="00483C16">
      <w:pPr>
        <w:pStyle w:val="a5"/>
        <w:numPr>
          <w:ilvl w:val="1"/>
          <w:numId w:val="1"/>
        </w:numPr>
        <w:tabs>
          <w:tab w:val="left" w:pos="2359"/>
          <w:tab w:val="left" w:pos="10632"/>
        </w:tabs>
        <w:spacing w:before="0" w:line="360" w:lineRule="auto"/>
        <w:ind w:right="658"/>
        <w:rPr>
          <w:rFonts w:ascii="標楷體" w:eastAsia="標楷體" w:hAnsi="標楷體" w:hint="eastAsia"/>
          <w:spacing w:val="-3"/>
          <w:sz w:val="28"/>
        </w:rPr>
      </w:pPr>
      <w:r w:rsidRPr="00483C16">
        <w:rPr>
          <w:rFonts w:ascii="標楷體" w:eastAsia="標楷體" w:hAnsi="標楷體" w:hint="eastAsia"/>
          <w:spacing w:val="-3"/>
          <w:sz w:val="28"/>
        </w:rPr>
        <w:t>改善績效追蹤報</w:t>
      </w:r>
      <w:bookmarkStart w:id="18" w:name="_bookmark16"/>
      <w:bookmarkEnd w:id="18"/>
    </w:p>
    <w:p w:rsidR="00483C16" w:rsidRDefault="00483C16" w:rsidP="00483C16">
      <w:pPr>
        <w:tabs>
          <w:tab w:val="left" w:pos="2359"/>
          <w:tab w:val="left" w:pos="10632"/>
        </w:tabs>
        <w:spacing w:line="360" w:lineRule="auto"/>
        <w:ind w:right="658"/>
        <w:rPr>
          <w:rFonts w:ascii="標楷體" w:eastAsia="標楷體" w:hAnsi="標楷體" w:hint="eastAsia"/>
          <w:spacing w:val="-3"/>
          <w:sz w:val="28"/>
        </w:rPr>
      </w:pPr>
    </w:p>
    <w:p w:rsidR="00483C16" w:rsidRDefault="00483C16" w:rsidP="00483C16">
      <w:pPr>
        <w:tabs>
          <w:tab w:val="left" w:pos="2359"/>
          <w:tab w:val="left" w:pos="10632"/>
        </w:tabs>
        <w:spacing w:line="360" w:lineRule="auto"/>
        <w:ind w:right="658"/>
        <w:rPr>
          <w:rFonts w:ascii="標楷體" w:eastAsia="標楷體" w:hAnsi="標楷體" w:hint="eastAsia"/>
          <w:spacing w:val="-3"/>
          <w:sz w:val="28"/>
        </w:rPr>
      </w:pPr>
    </w:p>
    <w:p w:rsidR="00483C16" w:rsidRDefault="00483C16" w:rsidP="00483C16">
      <w:pPr>
        <w:tabs>
          <w:tab w:val="left" w:pos="2359"/>
          <w:tab w:val="left" w:pos="10632"/>
        </w:tabs>
        <w:spacing w:line="360" w:lineRule="auto"/>
        <w:ind w:right="658"/>
        <w:rPr>
          <w:rFonts w:ascii="標楷體" w:eastAsia="標楷體" w:hAnsi="標楷體" w:hint="eastAsia"/>
          <w:spacing w:val="-3"/>
          <w:sz w:val="28"/>
        </w:rPr>
      </w:pPr>
    </w:p>
    <w:p w:rsidR="00483C16" w:rsidRPr="00483C16" w:rsidRDefault="00483C16" w:rsidP="00483C16">
      <w:pPr>
        <w:tabs>
          <w:tab w:val="left" w:pos="2359"/>
          <w:tab w:val="left" w:pos="10632"/>
        </w:tabs>
        <w:spacing w:line="360" w:lineRule="auto"/>
        <w:ind w:right="658"/>
        <w:rPr>
          <w:rFonts w:ascii="標楷體" w:eastAsia="標楷體" w:hAnsi="標楷體" w:hint="eastAsia"/>
          <w:spacing w:val="-3"/>
          <w:sz w:val="28"/>
        </w:rPr>
      </w:pPr>
      <w:r>
        <w:rPr>
          <w:rFonts w:ascii="標楷體" w:eastAsia="標楷體" w:hAnsi="標楷體" w:hint="eastAsia"/>
          <w:spacing w:val="-3"/>
          <w:sz w:val="28"/>
        </w:rPr>
        <w:t>承辦人：                 單位主管：                  校長：</w:t>
      </w:r>
    </w:p>
    <w:sectPr w:rsidR="00483C16" w:rsidRPr="00483C16">
      <w:pgSz w:w="11910" w:h="16840"/>
      <w:pgMar w:top="720" w:right="0" w:bottom="0" w:left="6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842" w:rsidRDefault="00DA0842" w:rsidP="00197A55">
      <w:r>
        <w:separator/>
      </w:r>
    </w:p>
  </w:endnote>
  <w:endnote w:type="continuationSeparator" w:id="0">
    <w:p w:rsidR="00DA0842" w:rsidRDefault="00DA0842" w:rsidP="00197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Droid Sans Fallback">
    <w:altName w:val="Arial"/>
    <w:charset w:val="00"/>
    <w:family w:val="swiss"/>
    <w:pitch w:val="variable"/>
  </w:font>
  <w:font w:name="Noto Sans CJK JP Medium">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842" w:rsidRDefault="00DA0842" w:rsidP="00197A55">
      <w:r>
        <w:separator/>
      </w:r>
    </w:p>
  </w:footnote>
  <w:footnote w:type="continuationSeparator" w:id="0">
    <w:p w:rsidR="00DA0842" w:rsidRDefault="00DA0842" w:rsidP="00197A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C16" w:rsidRDefault="00483C16" w:rsidP="00483C16">
    <w:pPr>
      <w:pStyle w:val="a6"/>
      <w:spacing w:line="2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27B71"/>
    <w:multiLevelType w:val="hybridMultilevel"/>
    <w:tmpl w:val="D8364174"/>
    <w:lvl w:ilvl="0" w:tplc="4C829C06">
      <w:start w:val="1"/>
      <w:numFmt w:val="decimal"/>
      <w:lvlText w:val="%1."/>
      <w:lvlJc w:val="left"/>
      <w:pPr>
        <w:ind w:left="1758" w:hanging="360"/>
      </w:pPr>
      <w:rPr>
        <w:rFonts w:ascii="Times New Roman" w:eastAsia="Times New Roman" w:hAnsi="Times New Roman" w:cs="Times New Roman" w:hint="default"/>
        <w:spacing w:val="0"/>
        <w:w w:val="100"/>
        <w:sz w:val="28"/>
        <w:szCs w:val="28"/>
        <w:lang w:val="en-US" w:eastAsia="zh-TW" w:bidi="ar-SA"/>
      </w:rPr>
    </w:lvl>
    <w:lvl w:ilvl="1" w:tplc="41604DFC">
      <w:start w:val="1"/>
      <w:numFmt w:val="decimal"/>
      <w:lvlText w:val="(%2)"/>
      <w:lvlJc w:val="left"/>
      <w:pPr>
        <w:ind w:left="2358" w:hanging="480"/>
      </w:pPr>
      <w:rPr>
        <w:rFonts w:ascii="Times New Roman" w:eastAsia="Times New Roman" w:hAnsi="Times New Roman" w:cs="Times New Roman" w:hint="default"/>
        <w:w w:val="100"/>
        <w:sz w:val="28"/>
        <w:szCs w:val="28"/>
        <w:lang w:val="en-US" w:eastAsia="zh-TW" w:bidi="ar-SA"/>
      </w:rPr>
    </w:lvl>
    <w:lvl w:ilvl="2" w:tplc="242879C4">
      <w:start w:val="1"/>
      <w:numFmt w:val="upperRoman"/>
      <w:lvlText w:val="%3."/>
      <w:lvlJc w:val="left"/>
      <w:pPr>
        <w:ind w:left="2838" w:hanging="480"/>
      </w:pPr>
      <w:rPr>
        <w:rFonts w:ascii="Times New Roman" w:eastAsia="Times New Roman" w:hAnsi="Times New Roman" w:cs="Times New Roman" w:hint="default"/>
        <w:w w:val="100"/>
        <w:sz w:val="28"/>
        <w:szCs w:val="28"/>
        <w:lang w:val="en-US" w:eastAsia="zh-TW" w:bidi="ar-SA"/>
      </w:rPr>
    </w:lvl>
    <w:lvl w:ilvl="3" w:tplc="E09ECAA2">
      <w:start w:val="1"/>
      <w:numFmt w:val="lowerRoman"/>
      <w:lvlText w:val="%4."/>
      <w:lvlJc w:val="left"/>
      <w:pPr>
        <w:ind w:left="3799" w:hanging="630"/>
        <w:jc w:val="right"/>
      </w:pPr>
      <w:rPr>
        <w:rFonts w:ascii="Times New Roman" w:eastAsia="Times New Roman" w:hAnsi="Times New Roman" w:cs="Times New Roman" w:hint="default"/>
        <w:spacing w:val="0"/>
        <w:w w:val="100"/>
        <w:sz w:val="28"/>
        <w:szCs w:val="28"/>
        <w:lang w:val="en-US" w:eastAsia="zh-TW" w:bidi="ar-SA"/>
      </w:rPr>
    </w:lvl>
    <w:lvl w:ilvl="4" w:tplc="674068BE">
      <w:numFmt w:val="bullet"/>
      <w:lvlText w:val="•"/>
      <w:lvlJc w:val="left"/>
      <w:pPr>
        <w:ind w:left="4869" w:hanging="630"/>
      </w:pPr>
      <w:rPr>
        <w:rFonts w:hint="default"/>
        <w:lang w:val="en-US" w:eastAsia="zh-TW" w:bidi="ar-SA"/>
      </w:rPr>
    </w:lvl>
    <w:lvl w:ilvl="5" w:tplc="A2146BEE">
      <w:numFmt w:val="bullet"/>
      <w:lvlText w:val="•"/>
      <w:lvlJc w:val="left"/>
      <w:pPr>
        <w:ind w:left="5938" w:hanging="630"/>
      </w:pPr>
      <w:rPr>
        <w:rFonts w:hint="default"/>
        <w:lang w:val="en-US" w:eastAsia="zh-TW" w:bidi="ar-SA"/>
      </w:rPr>
    </w:lvl>
    <w:lvl w:ilvl="6" w:tplc="E68E6CF8">
      <w:numFmt w:val="bullet"/>
      <w:lvlText w:val="•"/>
      <w:lvlJc w:val="left"/>
      <w:pPr>
        <w:ind w:left="7008" w:hanging="630"/>
      </w:pPr>
      <w:rPr>
        <w:rFonts w:hint="default"/>
        <w:lang w:val="en-US" w:eastAsia="zh-TW" w:bidi="ar-SA"/>
      </w:rPr>
    </w:lvl>
    <w:lvl w:ilvl="7" w:tplc="FAB0C958">
      <w:numFmt w:val="bullet"/>
      <w:lvlText w:val="•"/>
      <w:lvlJc w:val="left"/>
      <w:pPr>
        <w:ind w:left="8077" w:hanging="630"/>
      </w:pPr>
      <w:rPr>
        <w:rFonts w:hint="default"/>
        <w:lang w:val="en-US" w:eastAsia="zh-TW" w:bidi="ar-SA"/>
      </w:rPr>
    </w:lvl>
    <w:lvl w:ilvl="8" w:tplc="DEF2884E">
      <w:numFmt w:val="bullet"/>
      <w:lvlText w:val="•"/>
      <w:lvlJc w:val="left"/>
      <w:pPr>
        <w:ind w:left="9147" w:hanging="630"/>
      </w:pPr>
      <w:rPr>
        <w:rFonts w:hint="default"/>
        <w:lang w:val="en-US" w:eastAsia="zh-TW" w:bidi="ar-SA"/>
      </w:rPr>
    </w:lvl>
  </w:abstractNum>
  <w:abstractNum w:abstractNumId="1">
    <w:nsid w:val="055364C6"/>
    <w:multiLevelType w:val="hybridMultilevel"/>
    <w:tmpl w:val="B6CC5708"/>
    <w:lvl w:ilvl="0" w:tplc="6464AA94">
      <w:start w:val="1"/>
      <w:numFmt w:val="decimal"/>
      <w:lvlText w:val="%1."/>
      <w:lvlJc w:val="left"/>
      <w:pPr>
        <w:ind w:left="1758" w:hanging="360"/>
      </w:pPr>
      <w:rPr>
        <w:rFonts w:ascii="Times New Roman" w:eastAsia="Times New Roman" w:hAnsi="Times New Roman" w:cs="Times New Roman" w:hint="default"/>
        <w:spacing w:val="0"/>
        <w:w w:val="100"/>
        <w:sz w:val="28"/>
        <w:szCs w:val="28"/>
        <w:lang w:val="en-US" w:eastAsia="zh-TW" w:bidi="ar-SA"/>
      </w:rPr>
    </w:lvl>
    <w:lvl w:ilvl="1" w:tplc="94C0FE3A">
      <w:numFmt w:val="bullet"/>
      <w:lvlText w:val="•"/>
      <w:lvlJc w:val="left"/>
      <w:pPr>
        <w:ind w:left="2712" w:hanging="360"/>
      </w:pPr>
      <w:rPr>
        <w:rFonts w:hint="default"/>
        <w:lang w:val="en-US" w:eastAsia="zh-TW" w:bidi="ar-SA"/>
      </w:rPr>
    </w:lvl>
    <w:lvl w:ilvl="2" w:tplc="8604C208">
      <w:numFmt w:val="bullet"/>
      <w:lvlText w:val="•"/>
      <w:lvlJc w:val="left"/>
      <w:pPr>
        <w:ind w:left="3665" w:hanging="360"/>
      </w:pPr>
      <w:rPr>
        <w:rFonts w:hint="default"/>
        <w:lang w:val="en-US" w:eastAsia="zh-TW" w:bidi="ar-SA"/>
      </w:rPr>
    </w:lvl>
    <w:lvl w:ilvl="3" w:tplc="20AE3FBC">
      <w:numFmt w:val="bullet"/>
      <w:lvlText w:val="•"/>
      <w:lvlJc w:val="left"/>
      <w:pPr>
        <w:ind w:left="4617" w:hanging="360"/>
      </w:pPr>
      <w:rPr>
        <w:rFonts w:hint="default"/>
        <w:lang w:val="en-US" w:eastAsia="zh-TW" w:bidi="ar-SA"/>
      </w:rPr>
    </w:lvl>
    <w:lvl w:ilvl="4" w:tplc="6E9244DE">
      <w:numFmt w:val="bullet"/>
      <w:lvlText w:val="•"/>
      <w:lvlJc w:val="left"/>
      <w:pPr>
        <w:ind w:left="5570" w:hanging="360"/>
      </w:pPr>
      <w:rPr>
        <w:rFonts w:hint="default"/>
        <w:lang w:val="en-US" w:eastAsia="zh-TW" w:bidi="ar-SA"/>
      </w:rPr>
    </w:lvl>
    <w:lvl w:ilvl="5" w:tplc="7A9C3F98">
      <w:numFmt w:val="bullet"/>
      <w:lvlText w:val="•"/>
      <w:lvlJc w:val="left"/>
      <w:pPr>
        <w:ind w:left="6523" w:hanging="360"/>
      </w:pPr>
      <w:rPr>
        <w:rFonts w:hint="default"/>
        <w:lang w:val="en-US" w:eastAsia="zh-TW" w:bidi="ar-SA"/>
      </w:rPr>
    </w:lvl>
    <w:lvl w:ilvl="6" w:tplc="0FE671B6">
      <w:numFmt w:val="bullet"/>
      <w:lvlText w:val="•"/>
      <w:lvlJc w:val="left"/>
      <w:pPr>
        <w:ind w:left="7475" w:hanging="360"/>
      </w:pPr>
      <w:rPr>
        <w:rFonts w:hint="default"/>
        <w:lang w:val="en-US" w:eastAsia="zh-TW" w:bidi="ar-SA"/>
      </w:rPr>
    </w:lvl>
    <w:lvl w:ilvl="7" w:tplc="B778290C">
      <w:numFmt w:val="bullet"/>
      <w:lvlText w:val="•"/>
      <w:lvlJc w:val="left"/>
      <w:pPr>
        <w:ind w:left="8428" w:hanging="360"/>
      </w:pPr>
      <w:rPr>
        <w:rFonts w:hint="default"/>
        <w:lang w:val="en-US" w:eastAsia="zh-TW" w:bidi="ar-SA"/>
      </w:rPr>
    </w:lvl>
    <w:lvl w:ilvl="8" w:tplc="24B22254">
      <w:numFmt w:val="bullet"/>
      <w:lvlText w:val="•"/>
      <w:lvlJc w:val="left"/>
      <w:pPr>
        <w:ind w:left="9381" w:hanging="360"/>
      </w:pPr>
      <w:rPr>
        <w:rFonts w:hint="default"/>
        <w:lang w:val="en-US" w:eastAsia="zh-TW" w:bidi="ar-SA"/>
      </w:rPr>
    </w:lvl>
  </w:abstractNum>
  <w:abstractNum w:abstractNumId="2">
    <w:nsid w:val="059D0B0B"/>
    <w:multiLevelType w:val="hybridMultilevel"/>
    <w:tmpl w:val="96722604"/>
    <w:lvl w:ilvl="0" w:tplc="AD9EFD16">
      <w:start w:val="1"/>
      <w:numFmt w:val="decimal"/>
      <w:lvlText w:val="(%1)"/>
      <w:lvlJc w:val="left"/>
      <w:pPr>
        <w:ind w:left="467" w:hanging="360"/>
      </w:pPr>
      <w:rPr>
        <w:rFonts w:ascii="Times New Roman" w:eastAsia="Times New Roman" w:hAnsi="Times New Roman" w:cs="Times New Roman" w:hint="default"/>
        <w:w w:val="100"/>
        <w:sz w:val="28"/>
        <w:szCs w:val="28"/>
        <w:lang w:val="en-US" w:eastAsia="zh-TW" w:bidi="ar-SA"/>
      </w:rPr>
    </w:lvl>
    <w:lvl w:ilvl="1" w:tplc="B8D8C782">
      <w:numFmt w:val="bullet"/>
      <w:lvlText w:val="•"/>
      <w:lvlJc w:val="left"/>
      <w:pPr>
        <w:ind w:left="1294" w:hanging="360"/>
      </w:pPr>
      <w:rPr>
        <w:rFonts w:hint="default"/>
        <w:lang w:val="en-US" w:eastAsia="zh-TW" w:bidi="ar-SA"/>
      </w:rPr>
    </w:lvl>
    <w:lvl w:ilvl="2" w:tplc="7FAA11FC">
      <w:numFmt w:val="bullet"/>
      <w:lvlText w:val="•"/>
      <w:lvlJc w:val="left"/>
      <w:pPr>
        <w:ind w:left="2129" w:hanging="360"/>
      </w:pPr>
      <w:rPr>
        <w:rFonts w:hint="default"/>
        <w:lang w:val="en-US" w:eastAsia="zh-TW" w:bidi="ar-SA"/>
      </w:rPr>
    </w:lvl>
    <w:lvl w:ilvl="3" w:tplc="68AAA4C8">
      <w:numFmt w:val="bullet"/>
      <w:lvlText w:val="•"/>
      <w:lvlJc w:val="left"/>
      <w:pPr>
        <w:ind w:left="2964" w:hanging="360"/>
      </w:pPr>
      <w:rPr>
        <w:rFonts w:hint="default"/>
        <w:lang w:val="en-US" w:eastAsia="zh-TW" w:bidi="ar-SA"/>
      </w:rPr>
    </w:lvl>
    <w:lvl w:ilvl="4" w:tplc="149AB822">
      <w:numFmt w:val="bullet"/>
      <w:lvlText w:val="•"/>
      <w:lvlJc w:val="left"/>
      <w:pPr>
        <w:ind w:left="3798" w:hanging="360"/>
      </w:pPr>
      <w:rPr>
        <w:rFonts w:hint="default"/>
        <w:lang w:val="en-US" w:eastAsia="zh-TW" w:bidi="ar-SA"/>
      </w:rPr>
    </w:lvl>
    <w:lvl w:ilvl="5" w:tplc="74403862">
      <w:numFmt w:val="bullet"/>
      <w:lvlText w:val="•"/>
      <w:lvlJc w:val="left"/>
      <w:pPr>
        <w:ind w:left="4633" w:hanging="360"/>
      </w:pPr>
      <w:rPr>
        <w:rFonts w:hint="default"/>
        <w:lang w:val="en-US" w:eastAsia="zh-TW" w:bidi="ar-SA"/>
      </w:rPr>
    </w:lvl>
    <w:lvl w:ilvl="6" w:tplc="981C1974">
      <w:numFmt w:val="bullet"/>
      <w:lvlText w:val="•"/>
      <w:lvlJc w:val="left"/>
      <w:pPr>
        <w:ind w:left="5468" w:hanging="360"/>
      </w:pPr>
      <w:rPr>
        <w:rFonts w:hint="default"/>
        <w:lang w:val="en-US" w:eastAsia="zh-TW" w:bidi="ar-SA"/>
      </w:rPr>
    </w:lvl>
    <w:lvl w:ilvl="7" w:tplc="FD5420DC">
      <w:numFmt w:val="bullet"/>
      <w:lvlText w:val="•"/>
      <w:lvlJc w:val="left"/>
      <w:pPr>
        <w:ind w:left="6302" w:hanging="360"/>
      </w:pPr>
      <w:rPr>
        <w:rFonts w:hint="default"/>
        <w:lang w:val="en-US" w:eastAsia="zh-TW" w:bidi="ar-SA"/>
      </w:rPr>
    </w:lvl>
    <w:lvl w:ilvl="8" w:tplc="D954E470">
      <w:numFmt w:val="bullet"/>
      <w:lvlText w:val="•"/>
      <w:lvlJc w:val="left"/>
      <w:pPr>
        <w:ind w:left="7137" w:hanging="360"/>
      </w:pPr>
      <w:rPr>
        <w:rFonts w:hint="default"/>
        <w:lang w:val="en-US" w:eastAsia="zh-TW" w:bidi="ar-SA"/>
      </w:rPr>
    </w:lvl>
  </w:abstractNum>
  <w:abstractNum w:abstractNumId="3">
    <w:nsid w:val="05A84100"/>
    <w:multiLevelType w:val="hybridMultilevel"/>
    <w:tmpl w:val="DC42817C"/>
    <w:lvl w:ilvl="0" w:tplc="DA966B3C">
      <w:start w:val="1"/>
      <w:numFmt w:val="decimal"/>
      <w:lvlText w:val="%1."/>
      <w:lvlJc w:val="left"/>
      <w:pPr>
        <w:ind w:left="1758" w:hanging="360"/>
      </w:pPr>
      <w:rPr>
        <w:rFonts w:ascii="Times New Roman" w:eastAsia="Times New Roman" w:hAnsi="Times New Roman" w:cs="Times New Roman" w:hint="default"/>
        <w:spacing w:val="0"/>
        <w:w w:val="100"/>
        <w:sz w:val="28"/>
        <w:szCs w:val="28"/>
        <w:lang w:val="en-US" w:eastAsia="zh-TW" w:bidi="ar-SA"/>
      </w:rPr>
    </w:lvl>
    <w:lvl w:ilvl="1" w:tplc="4D74B88E">
      <w:numFmt w:val="bullet"/>
      <w:lvlText w:val="•"/>
      <w:lvlJc w:val="left"/>
      <w:pPr>
        <w:ind w:left="2712" w:hanging="360"/>
      </w:pPr>
      <w:rPr>
        <w:rFonts w:hint="default"/>
        <w:lang w:val="en-US" w:eastAsia="zh-TW" w:bidi="ar-SA"/>
      </w:rPr>
    </w:lvl>
    <w:lvl w:ilvl="2" w:tplc="C096ED38">
      <w:numFmt w:val="bullet"/>
      <w:lvlText w:val="•"/>
      <w:lvlJc w:val="left"/>
      <w:pPr>
        <w:ind w:left="3665" w:hanging="360"/>
      </w:pPr>
      <w:rPr>
        <w:rFonts w:hint="default"/>
        <w:lang w:val="en-US" w:eastAsia="zh-TW" w:bidi="ar-SA"/>
      </w:rPr>
    </w:lvl>
    <w:lvl w:ilvl="3" w:tplc="3AE01BC2">
      <w:numFmt w:val="bullet"/>
      <w:lvlText w:val="•"/>
      <w:lvlJc w:val="left"/>
      <w:pPr>
        <w:ind w:left="4617" w:hanging="360"/>
      </w:pPr>
      <w:rPr>
        <w:rFonts w:hint="default"/>
        <w:lang w:val="en-US" w:eastAsia="zh-TW" w:bidi="ar-SA"/>
      </w:rPr>
    </w:lvl>
    <w:lvl w:ilvl="4" w:tplc="3D6CAE58">
      <w:numFmt w:val="bullet"/>
      <w:lvlText w:val="•"/>
      <w:lvlJc w:val="left"/>
      <w:pPr>
        <w:ind w:left="5570" w:hanging="360"/>
      </w:pPr>
      <w:rPr>
        <w:rFonts w:hint="default"/>
        <w:lang w:val="en-US" w:eastAsia="zh-TW" w:bidi="ar-SA"/>
      </w:rPr>
    </w:lvl>
    <w:lvl w:ilvl="5" w:tplc="D92AD000">
      <w:numFmt w:val="bullet"/>
      <w:lvlText w:val="•"/>
      <w:lvlJc w:val="left"/>
      <w:pPr>
        <w:ind w:left="6523" w:hanging="360"/>
      </w:pPr>
      <w:rPr>
        <w:rFonts w:hint="default"/>
        <w:lang w:val="en-US" w:eastAsia="zh-TW" w:bidi="ar-SA"/>
      </w:rPr>
    </w:lvl>
    <w:lvl w:ilvl="6" w:tplc="105E5198">
      <w:numFmt w:val="bullet"/>
      <w:lvlText w:val="•"/>
      <w:lvlJc w:val="left"/>
      <w:pPr>
        <w:ind w:left="7475" w:hanging="360"/>
      </w:pPr>
      <w:rPr>
        <w:rFonts w:hint="default"/>
        <w:lang w:val="en-US" w:eastAsia="zh-TW" w:bidi="ar-SA"/>
      </w:rPr>
    </w:lvl>
    <w:lvl w:ilvl="7" w:tplc="BECE7A28">
      <w:numFmt w:val="bullet"/>
      <w:lvlText w:val="•"/>
      <w:lvlJc w:val="left"/>
      <w:pPr>
        <w:ind w:left="8428" w:hanging="360"/>
      </w:pPr>
      <w:rPr>
        <w:rFonts w:hint="default"/>
        <w:lang w:val="en-US" w:eastAsia="zh-TW" w:bidi="ar-SA"/>
      </w:rPr>
    </w:lvl>
    <w:lvl w:ilvl="8" w:tplc="EAEE4658">
      <w:numFmt w:val="bullet"/>
      <w:lvlText w:val="•"/>
      <w:lvlJc w:val="left"/>
      <w:pPr>
        <w:ind w:left="9381" w:hanging="360"/>
      </w:pPr>
      <w:rPr>
        <w:rFonts w:hint="default"/>
        <w:lang w:val="en-US" w:eastAsia="zh-TW" w:bidi="ar-SA"/>
      </w:rPr>
    </w:lvl>
  </w:abstractNum>
  <w:abstractNum w:abstractNumId="4">
    <w:nsid w:val="0E2F4396"/>
    <w:multiLevelType w:val="hybridMultilevel"/>
    <w:tmpl w:val="4B2EBB40"/>
    <w:lvl w:ilvl="0" w:tplc="07F0FF28">
      <w:start w:val="1"/>
      <w:numFmt w:val="decimal"/>
      <w:lvlText w:val="%1."/>
      <w:lvlJc w:val="left"/>
      <w:pPr>
        <w:ind w:left="1758" w:hanging="360"/>
      </w:pPr>
      <w:rPr>
        <w:rFonts w:ascii="Times New Roman" w:eastAsia="Times New Roman" w:hAnsi="Times New Roman" w:cs="Times New Roman" w:hint="default"/>
        <w:spacing w:val="0"/>
        <w:w w:val="100"/>
        <w:sz w:val="28"/>
        <w:szCs w:val="28"/>
        <w:lang w:val="en-US" w:eastAsia="zh-TW" w:bidi="ar-SA"/>
      </w:rPr>
    </w:lvl>
    <w:lvl w:ilvl="1" w:tplc="5EF40E84">
      <w:numFmt w:val="bullet"/>
      <w:lvlText w:val="•"/>
      <w:lvlJc w:val="left"/>
      <w:pPr>
        <w:ind w:left="2712" w:hanging="360"/>
      </w:pPr>
      <w:rPr>
        <w:rFonts w:hint="default"/>
        <w:lang w:val="en-US" w:eastAsia="zh-TW" w:bidi="ar-SA"/>
      </w:rPr>
    </w:lvl>
    <w:lvl w:ilvl="2" w:tplc="31DC1EAA">
      <w:numFmt w:val="bullet"/>
      <w:lvlText w:val="•"/>
      <w:lvlJc w:val="left"/>
      <w:pPr>
        <w:ind w:left="3665" w:hanging="360"/>
      </w:pPr>
      <w:rPr>
        <w:rFonts w:hint="default"/>
        <w:lang w:val="en-US" w:eastAsia="zh-TW" w:bidi="ar-SA"/>
      </w:rPr>
    </w:lvl>
    <w:lvl w:ilvl="3" w:tplc="D076C5D0">
      <w:numFmt w:val="bullet"/>
      <w:lvlText w:val="•"/>
      <w:lvlJc w:val="left"/>
      <w:pPr>
        <w:ind w:left="4617" w:hanging="360"/>
      </w:pPr>
      <w:rPr>
        <w:rFonts w:hint="default"/>
        <w:lang w:val="en-US" w:eastAsia="zh-TW" w:bidi="ar-SA"/>
      </w:rPr>
    </w:lvl>
    <w:lvl w:ilvl="4" w:tplc="64128674">
      <w:numFmt w:val="bullet"/>
      <w:lvlText w:val="•"/>
      <w:lvlJc w:val="left"/>
      <w:pPr>
        <w:ind w:left="5570" w:hanging="360"/>
      </w:pPr>
      <w:rPr>
        <w:rFonts w:hint="default"/>
        <w:lang w:val="en-US" w:eastAsia="zh-TW" w:bidi="ar-SA"/>
      </w:rPr>
    </w:lvl>
    <w:lvl w:ilvl="5" w:tplc="6EDA107E">
      <w:numFmt w:val="bullet"/>
      <w:lvlText w:val="•"/>
      <w:lvlJc w:val="left"/>
      <w:pPr>
        <w:ind w:left="6523" w:hanging="360"/>
      </w:pPr>
      <w:rPr>
        <w:rFonts w:hint="default"/>
        <w:lang w:val="en-US" w:eastAsia="zh-TW" w:bidi="ar-SA"/>
      </w:rPr>
    </w:lvl>
    <w:lvl w:ilvl="6" w:tplc="0C8248F0">
      <w:numFmt w:val="bullet"/>
      <w:lvlText w:val="•"/>
      <w:lvlJc w:val="left"/>
      <w:pPr>
        <w:ind w:left="7475" w:hanging="360"/>
      </w:pPr>
      <w:rPr>
        <w:rFonts w:hint="default"/>
        <w:lang w:val="en-US" w:eastAsia="zh-TW" w:bidi="ar-SA"/>
      </w:rPr>
    </w:lvl>
    <w:lvl w:ilvl="7" w:tplc="8B5CBC10">
      <w:numFmt w:val="bullet"/>
      <w:lvlText w:val="•"/>
      <w:lvlJc w:val="left"/>
      <w:pPr>
        <w:ind w:left="8428" w:hanging="360"/>
      </w:pPr>
      <w:rPr>
        <w:rFonts w:hint="default"/>
        <w:lang w:val="en-US" w:eastAsia="zh-TW" w:bidi="ar-SA"/>
      </w:rPr>
    </w:lvl>
    <w:lvl w:ilvl="8" w:tplc="33DAA106">
      <w:numFmt w:val="bullet"/>
      <w:lvlText w:val="•"/>
      <w:lvlJc w:val="left"/>
      <w:pPr>
        <w:ind w:left="9381" w:hanging="360"/>
      </w:pPr>
      <w:rPr>
        <w:rFonts w:hint="default"/>
        <w:lang w:val="en-US" w:eastAsia="zh-TW" w:bidi="ar-SA"/>
      </w:rPr>
    </w:lvl>
  </w:abstractNum>
  <w:abstractNum w:abstractNumId="5">
    <w:nsid w:val="1810587E"/>
    <w:multiLevelType w:val="hybridMultilevel"/>
    <w:tmpl w:val="379CA308"/>
    <w:lvl w:ilvl="0" w:tplc="E474FA1E">
      <w:start w:val="1"/>
      <w:numFmt w:val="decimal"/>
      <w:lvlText w:val="%1."/>
      <w:lvlJc w:val="left"/>
      <w:pPr>
        <w:ind w:left="1758" w:hanging="360"/>
      </w:pPr>
      <w:rPr>
        <w:rFonts w:ascii="Times New Roman" w:eastAsia="Times New Roman" w:hAnsi="Times New Roman" w:cs="Times New Roman" w:hint="default"/>
        <w:spacing w:val="0"/>
        <w:w w:val="100"/>
        <w:sz w:val="28"/>
        <w:szCs w:val="28"/>
        <w:lang w:val="en-US" w:eastAsia="zh-TW" w:bidi="ar-SA"/>
      </w:rPr>
    </w:lvl>
    <w:lvl w:ilvl="1" w:tplc="DB7C9E3E">
      <w:start w:val="1"/>
      <w:numFmt w:val="decimal"/>
      <w:lvlText w:val="(%2)"/>
      <w:lvlJc w:val="left"/>
      <w:pPr>
        <w:ind w:left="2358" w:hanging="480"/>
      </w:pPr>
      <w:rPr>
        <w:rFonts w:ascii="Times New Roman" w:eastAsia="Times New Roman" w:hAnsi="Times New Roman" w:cs="Times New Roman" w:hint="default"/>
        <w:w w:val="100"/>
        <w:sz w:val="28"/>
        <w:szCs w:val="28"/>
        <w:lang w:val="en-US" w:eastAsia="zh-TW" w:bidi="ar-SA"/>
      </w:rPr>
    </w:lvl>
    <w:lvl w:ilvl="2" w:tplc="2D0C821A">
      <w:numFmt w:val="bullet"/>
      <w:lvlText w:val="•"/>
      <w:lvlJc w:val="left"/>
      <w:pPr>
        <w:ind w:left="3351" w:hanging="480"/>
      </w:pPr>
      <w:rPr>
        <w:rFonts w:hint="default"/>
        <w:lang w:val="en-US" w:eastAsia="zh-TW" w:bidi="ar-SA"/>
      </w:rPr>
    </w:lvl>
    <w:lvl w:ilvl="3" w:tplc="BEC875CA">
      <w:numFmt w:val="bullet"/>
      <w:lvlText w:val="•"/>
      <w:lvlJc w:val="left"/>
      <w:pPr>
        <w:ind w:left="4343" w:hanging="480"/>
      </w:pPr>
      <w:rPr>
        <w:rFonts w:hint="default"/>
        <w:lang w:val="en-US" w:eastAsia="zh-TW" w:bidi="ar-SA"/>
      </w:rPr>
    </w:lvl>
    <w:lvl w:ilvl="4" w:tplc="224E764A">
      <w:numFmt w:val="bullet"/>
      <w:lvlText w:val="•"/>
      <w:lvlJc w:val="left"/>
      <w:pPr>
        <w:ind w:left="5335" w:hanging="480"/>
      </w:pPr>
      <w:rPr>
        <w:rFonts w:hint="default"/>
        <w:lang w:val="en-US" w:eastAsia="zh-TW" w:bidi="ar-SA"/>
      </w:rPr>
    </w:lvl>
    <w:lvl w:ilvl="5" w:tplc="7FFC7F9C">
      <w:numFmt w:val="bullet"/>
      <w:lvlText w:val="•"/>
      <w:lvlJc w:val="left"/>
      <w:pPr>
        <w:ind w:left="6327" w:hanging="480"/>
      </w:pPr>
      <w:rPr>
        <w:rFonts w:hint="default"/>
        <w:lang w:val="en-US" w:eastAsia="zh-TW" w:bidi="ar-SA"/>
      </w:rPr>
    </w:lvl>
    <w:lvl w:ilvl="6" w:tplc="E48C58CE">
      <w:numFmt w:val="bullet"/>
      <w:lvlText w:val="•"/>
      <w:lvlJc w:val="left"/>
      <w:pPr>
        <w:ind w:left="7319" w:hanging="480"/>
      </w:pPr>
      <w:rPr>
        <w:rFonts w:hint="default"/>
        <w:lang w:val="en-US" w:eastAsia="zh-TW" w:bidi="ar-SA"/>
      </w:rPr>
    </w:lvl>
    <w:lvl w:ilvl="7" w:tplc="3EFCA47C">
      <w:numFmt w:val="bullet"/>
      <w:lvlText w:val="•"/>
      <w:lvlJc w:val="left"/>
      <w:pPr>
        <w:ind w:left="8310" w:hanging="480"/>
      </w:pPr>
      <w:rPr>
        <w:rFonts w:hint="default"/>
        <w:lang w:val="en-US" w:eastAsia="zh-TW" w:bidi="ar-SA"/>
      </w:rPr>
    </w:lvl>
    <w:lvl w:ilvl="8" w:tplc="D6AE5292">
      <w:numFmt w:val="bullet"/>
      <w:lvlText w:val="•"/>
      <w:lvlJc w:val="left"/>
      <w:pPr>
        <w:ind w:left="9302" w:hanging="480"/>
      </w:pPr>
      <w:rPr>
        <w:rFonts w:hint="default"/>
        <w:lang w:val="en-US" w:eastAsia="zh-TW" w:bidi="ar-SA"/>
      </w:rPr>
    </w:lvl>
  </w:abstractNum>
  <w:abstractNum w:abstractNumId="6">
    <w:nsid w:val="19AC0736"/>
    <w:multiLevelType w:val="hybridMultilevel"/>
    <w:tmpl w:val="C590C846"/>
    <w:lvl w:ilvl="0" w:tplc="9D4E6B4A">
      <w:start w:val="1"/>
      <w:numFmt w:val="decimal"/>
      <w:lvlText w:val="%1."/>
      <w:lvlJc w:val="left"/>
      <w:pPr>
        <w:ind w:left="1758" w:hanging="360"/>
      </w:pPr>
      <w:rPr>
        <w:rFonts w:ascii="Times New Roman" w:eastAsia="Times New Roman" w:hAnsi="Times New Roman" w:cs="Times New Roman" w:hint="default"/>
        <w:spacing w:val="0"/>
        <w:w w:val="100"/>
        <w:sz w:val="28"/>
        <w:szCs w:val="28"/>
        <w:lang w:val="en-US" w:eastAsia="zh-TW" w:bidi="ar-SA"/>
      </w:rPr>
    </w:lvl>
    <w:lvl w:ilvl="1" w:tplc="6922D5EA">
      <w:numFmt w:val="bullet"/>
      <w:lvlText w:val="•"/>
      <w:lvlJc w:val="left"/>
      <w:pPr>
        <w:ind w:left="2712" w:hanging="360"/>
      </w:pPr>
      <w:rPr>
        <w:rFonts w:hint="default"/>
        <w:lang w:val="en-US" w:eastAsia="zh-TW" w:bidi="ar-SA"/>
      </w:rPr>
    </w:lvl>
    <w:lvl w:ilvl="2" w:tplc="EDBA9488">
      <w:numFmt w:val="bullet"/>
      <w:lvlText w:val="•"/>
      <w:lvlJc w:val="left"/>
      <w:pPr>
        <w:ind w:left="3665" w:hanging="360"/>
      </w:pPr>
      <w:rPr>
        <w:rFonts w:hint="default"/>
        <w:lang w:val="en-US" w:eastAsia="zh-TW" w:bidi="ar-SA"/>
      </w:rPr>
    </w:lvl>
    <w:lvl w:ilvl="3" w:tplc="89B431A2">
      <w:numFmt w:val="bullet"/>
      <w:lvlText w:val="•"/>
      <w:lvlJc w:val="left"/>
      <w:pPr>
        <w:ind w:left="4617" w:hanging="360"/>
      </w:pPr>
      <w:rPr>
        <w:rFonts w:hint="default"/>
        <w:lang w:val="en-US" w:eastAsia="zh-TW" w:bidi="ar-SA"/>
      </w:rPr>
    </w:lvl>
    <w:lvl w:ilvl="4" w:tplc="7DE64AD2">
      <w:numFmt w:val="bullet"/>
      <w:lvlText w:val="•"/>
      <w:lvlJc w:val="left"/>
      <w:pPr>
        <w:ind w:left="5570" w:hanging="360"/>
      </w:pPr>
      <w:rPr>
        <w:rFonts w:hint="default"/>
        <w:lang w:val="en-US" w:eastAsia="zh-TW" w:bidi="ar-SA"/>
      </w:rPr>
    </w:lvl>
    <w:lvl w:ilvl="5" w:tplc="A72259C4">
      <w:numFmt w:val="bullet"/>
      <w:lvlText w:val="•"/>
      <w:lvlJc w:val="left"/>
      <w:pPr>
        <w:ind w:left="6523" w:hanging="360"/>
      </w:pPr>
      <w:rPr>
        <w:rFonts w:hint="default"/>
        <w:lang w:val="en-US" w:eastAsia="zh-TW" w:bidi="ar-SA"/>
      </w:rPr>
    </w:lvl>
    <w:lvl w:ilvl="6" w:tplc="2982BC5C">
      <w:numFmt w:val="bullet"/>
      <w:lvlText w:val="•"/>
      <w:lvlJc w:val="left"/>
      <w:pPr>
        <w:ind w:left="7475" w:hanging="360"/>
      </w:pPr>
      <w:rPr>
        <w:rFonts w:hint="default"/>
        <w:lang w:val="en-US" w:eastAsia="zh-TW" w:bidi="ar-SA"/>
      </w:rPr>
    </w:lvl>
    <w:lvl w:ilvl="7" w:tplc="94CCD4A6">
      <w:numFmt w:val="bullet"/>
      <w:lvlText w:val="•"/>
      <w:lvlJc w:val="left"/>
      <w:pPr>
        <w:ind w:left="8428" w:hanging="360"/>
      </w:pPr>
      <w:rPr>
        <w:rFonts w:hint="default"/>
        <w:lang w:val="en-US" w:eastAsia="zh-TW" w:bidi="ar-SA"/>
      </w:rPr>
    </w:lvl>
    <w:lvl w:ilvl="8" w:tplc="70921D22">
      <w:numFmt w:val="bullet"/>
      <w:lvlText w:val="•"/>
      <w:lvlJc w:val="left"/>
      <w:pPr>
        <w:ind w:left="9381" w:hanging="360"/>
      </w:pPr>
      <w:rPr>
        <w:rFonts w:hint="default"/>
        <w:lang w:val="en-US" w:eastAsia="zh-TW" w:bidi="ar-SA"/>
      </w:rPr>
    </w:lvl>
  </w:abstractNum>
  <w:abstractNum w:abstractNumId="7">
    <w:nsid w:val="1CF75397"/>
    <w:multiLevelType w:val="hybridMultilevel"/>
    <w:tmpl w:val="1C3ED6BE"/>
    <w:lvl w:ilvl="0" w:tplc="E82EE95A">
      <w:start w:val="1"/>
      <w:numFmt w:val="decimal"/>
      <w:lvlText w:val="(%1)"/>
      <w:lvlJc w:val="left"/>
      <w:pPr>
        <w:ind w:left="467" w:hanging="360"/>
      </w:pPr>
      <w:rPr>
        <w:rFonts w:ascii="Times New Roman" w:eastAsia="Times New Roman" w:hAnsi="Times New Roman" w:cs="Times New Roman" w:hint="default"/>
        <w:w w:val="100"/>
        <w:sz w:val="28"/>
        <w:szCs w:val="28"/>
        <w:lang w:val="en-US" w:eastAsia="zh-TW" w:bidi="ar-SA"/>
      </w:rPr>
    </w:lvl>
    <w:lvl w:ilvl="1" w:tplc="E292ADE0">
      <w:numFmt w:val="bullet"/>
      <w:lvlText w:val="•"/>
      <w:lvlJc w:val="left"/>
      <w:pPr>
        <w:ind w:left="1294" w:hanging="360"/>
      </w:pPr>
      <w:rPr>
        <w:rFonts w:hint="default"/>
        <w:lang w:val="en-US" w:eastAsia="zh-TW" w:bidi="ar-SA"/>
      </w:rPr>
    </w:lvl>
    <w:lvl w:ilvl="2" w:tplc="E9889AC0">
      <w:numFmt w:val="bullet"/>
      <w:lvlText w:val="•"/>
      <w:lvlJc w:val="left"/>
      <w:pPr>
        <w:ind w:left="2129" w:hanging="360"/>
      </w:pPr>
      <w:rPr>
        <w:rFonts w:hint="default"/>
        <w:lang w:val="en-US" w:eastAsia="zh-TW" w:bidi="ar-SA"/>
      </w:rPr>
    </w:lvl>
    <w:lvl w:ilvl="3" w:tplc="245E7990">
      <w:numFmt w:val="bullet"/>
      <w:lvlText w:val="•"/>
      <w:lvlJc w:val="left"/>
      <w:pPr>
        <w:ind w:left="2964" w:hanging="360"/>
      </w:pPr>
      <w:rPr>
        <w:rFonts w:hint="default"/>
        <w:lang w:val="en-US" w:eastAsia="zh-TW" w:bidi="ar-SA"/>
      </w:rPr>
    </w:lvl>
    <w:lvl w:ilvl="4" w:tplc="FCA27344">
      <w:numFmt w:val="bullet"/>
      <w:lvlText w:val="•"/>
      <w:lvlJc w:val="left"/>
      <w:pPr>
        <w:ind w:left="3798" w:hanging="360"/>
      </w:pPr>
      <w:rPr>
        <w:rFonts w:hint="default"/>
        <w:lang w:val="en-US" w:eastAsia="zh-TW" w:bidi="ar-SA"/>
      </w:rPr>
    </w:lvl>
    <w:lvl w:ilvl="5" w:tplc="6CDCB4D2">
      <w:numFmt w:val="bullet"/>
      <w:lvlText w:val="•"/>
      <w:lvlJc w:val="left"/>
      <w:pPr>
        <w:ind w:left="4633" w:hanging="360"/>
      </w:pPr>
      <w:rPr>
        <w:rFonts w:hint="default"/>
        <w:lang w:val="en-US" w:eastAsia="zh-TW" w:bidi="ar-SA"/>
      </w:rPr>
    </w:lvl>
    <w:lvl w:ilvl="6" w:tplc="92A8B3F4">
      <w:numFmt w:val="bullet"/>
      <w:lvlText w:val="•"/>
      <w:lvlJc w:val="left"/>
      <w:pPr>
        <w:ind w:left="5468" w:hanging="360"/>
      </w:pPr>
      <w:rPr>
        <w:rFonts w:hint="default"/>
        <w:lang w:val="en-US" w:eastAsia="zh-TW" w:bidi="ar-SA"/>
      </w:rPr>
    </w:lvl>
    <w:lvl w:ilvl="7" w:tplc="4AAC40C6">
      <w:numFmt w:val="bullet"/>
      <w:lvlText w:val="•"/>
      <w:lvlJc w:val="left"/>
      <w:pPr>
        <w:ind w:left="6302" w:hanging="360"/>
      </w:pPr>
      <w:rPr>
        <w:rFonts w:hint="default"/>
        <w:lang w:val="en-US" w:eastAsia="zh-TW" w:bidi="ar-SA"/>
      </w:rPr>
    </w:lvl>
    <w:lvl w:ilvl="8" w:tplc="5C905230">
      <w:numFmt w:val="bullet"/>
      <w:lvlText w:val="•"/>
      <w:lvlJc w:val="left"/>
      <w:pPr>
        <w:ind w:left="7137" w:hanging="360"/>
      </w:pPr>
      <w:rPr>
        <w:rFonts w:hint="default"/>
        <w:lang w:val="en-US" w:eastAsia="zh-TW" w:bidi="ar-SA"/>
      </w:rPr>
    </w:lvl>
  </w:abstractNum>
  <w:abstractNum w:abstractNumId="8">
    <w:nsid w:val="254757B9"/>
    <w:multiLevelType w:val="hybridMultilevel"/>
    <w:tmpl w:val="5980F5D2"/>
    <w:lvl w:ilvl="0" w:tplc="516E7AB8">
      <w:start w:val="1"/>
      <w:numFmt w:val="decimal"/>
      <w:lvlText w:val="%1."/>
      <w:lvlJc w:val="left"/>
      <w:pPr>
        <w:ind w:left="2033"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57837B6"/>
    <w:multiLevelType w:val="hybridMultilevel"/>
    <w:tmpl w:val="DDE2BEB0"/>
    <w:lvl w:ilvl="0" w:tplc="FEB85F60">
      <w:start w:val="1"/>
      <w:numFmt w:val="decimal"/>
      <w:lvlText w:val="(%1)"/>
      <w:lvlJc w:val="left"/>
      <w:pPr>
        <w:ind w:left="467" w:hanging="360"/>
      </w:pPr>
      <w:rPr>
        <w:rFonts w:ascii="Times New Roman" w:eastAsia="Times New Roman" w:hAnsi="Times New Roman" w:cs="Times New Roman" w:hint="default"/>
        <w:w w:val="100"/>
        <w:sz w:val="28"/>
        <w:szCs w:val="28"/>
        <w:lang w:val="en-US" w:eastAsia="zh-TW" w:bidi="ar-SA"/>
      </w:rPr>
    </w:lvl>
    <w:lvl w:ilvl="1" w:tplc="42D8DAA4">
      <w:numFmt w:val="bullet"/>
      <w:lvlText w:val="•"/>
      <w:lvlJc w:val="left"/>
      <w:pPr>
        <w:ind w:left="1294" w:hanging="360"/>
      </w:pPr>
      <w:rPr>
        <w:rFonts w:hint="default"/>
        <w:lang w:val="en-US" w:eastAsia="zh-TW" w:bidi="ar-SA"/>
      </w:rPr>
    </w:lvl>
    <w:lvl w:ilvl="2" w:tplc="747E88DE">
      <w:numFmt w:val="bullet"/>
      <w:lvlText w:val="•"/>
      <w:lvlJc w:val="left"/>
      <w:pPr>
        <w:ind w:left="2129" w:hanging="360"/>
      </w:pPr>
      <w:rPr>
        <w:rFonts w:hint="default"/>
        <w:lang w:val="en-US" w:eastAsia="zh-TW" w:bidi="ar-SA"/>
      </w:rPr>
    </w:lvl>
    <w:lvl w:ilvl="3" w:tplc="49849F38">
      <w:numFmt w:val="bullet"/>
      <w:lvlText w:val="•"/>
      <w:lvlJc w:val="left"/>
      <w:pPr>
        <w:ind w:left="2964" w:hanging="360"/>
      </w:pPr>
      <w:rPr>
        <w:rFonts w:hint="default"/>
        <w:lang w:val="en-US" w:eastAsia="zh-TW" w:bidi="ar-SA"/>
      </w:rPr>
    </w:lvl>
    <w:lvl w:ilvl="4" w:tplc="D918F998">
      <w:numFmt w:val="bullet"/>
      <w:lvlText w:val="•"/>
      <w:lvlJc w:val="left"/>
      <w:pPr>
        <w:ind w:left="3798" w:hanging="360"/>
      </w:pPr>
      <w:rPr>
        <w:rFonts w:hint="default"/>
        <w:lang w:val="en-US" w:eastAsia="zh-TW" w:bidi="ar-SA"/>
      </w:rPr>
    </w:lvl>
    <w:lvl w:ilvl="5" w:tplc="E3E20666">
      <w:numFmt w:val="bullet"/>
      <w:lvlText w:val="•"/>
      <w:lvlJc w:val="left"/>
      <w:pPr>
        <w:ind w:left="4633" w:hanging="360"/>
      </w:pPr>
      <w:rPr>
        <w:rFonts w:hint="default"/>
        <w:lang w:val="en-US" w:eastAsia="zh-TW" w:bidi="ar-SA"/>
      </w:rPr>
    </w:lvl>
    <w:lvl w:ilvl="6" w:tplc="D556FFC0">
      <w:numFmt w:val="bullet"/>
      <w:lvlText w:val="•"/>
      <w:lvlJc w:val="left"/>
      <w:pPr>
        <w:ind w:left="5468" w:hanging="360"/>
      </w:pPr>
      <w:rPr>
        <w:rFonts w:hint="default"/>
        <w:lang w:val="en-US" w:eastAsia="zh-TW" w:bidi="ar-SA"/>
      </w:rPr>
    </w:lvl>
    <w:lvl w:ilvl="7" w:tplc="1722BE9E">
      <w:numFmt w:val="bullet"/>
      <w:lvlText w:val="•"/>
      <w:lvlJc w:val="left"/>
      <w:pPr>
        <w:ind w:left="6302" w:hanging="360"/>
      </w:pPr>
      <w:rPr>
        <w:rFonts w:hint="default"/>
        <w:lang w:val="en-US" w:eastAsia="zh-TW" w:bidi="ar-SA"/>
      </w:rPr>
    </w:lvl>
    <w:lvl w:ilvl="8" w:tplc="29C6FC64">
      <w:numFmt w:val="bullet"/>
      <w:lvlText w:val="•"/>
      <w:lvlJc w:val="left"/>
      <w:pPr>
        <w:ind w:left="7137" w:hanging="360"/>
      </w:pPr>
      <w:rPr>
        <w:rFonts w:hint="default"/>
        <w:lang w:val="en-US" w:eastAsia="zh-TW" w:bidi="ar-SA"/>
      </w:rPr>
    </w:lvl>
  </w:abstractNum>
  <w:abstractNum w:abstractNumId="10">
    <w:nsid w:val="277E3EE5"/>
    <w:multiLevelType w:val="hybridMultilevel"/>
    <w:tmpl w:val="325C63A4"/>
    <w:lvl w:ilvl="0" w:tplc="2706947C">
      <w:start w:val="1"/>
      <w:numFmt w:val="decimal"/>
      <w:lvlText w:val="%1."/>
      <w:lvlJc w:val="left"/>
      <w:pPr>
        <w:ind w:left="1758" w:hanging="360"/>
      </w:pPr>
      <w:rPr>
        <w:rFonts w:ascii="Times New Roman" w:eastAsia="Times New Roman" w:hAnsi="Times New Roman" w:cs="Times New Roman" w:hint="default"/>
        <w:spacing w:val="0"/>
        <w:w w:val="100"/>
        <w:sz w:val="28"/>
        <w:szCs w:val="28"/>
        <w:lang w:val="en-US" w:eastAsia="zh-TW" w:bidi="ar-SA"/>
      </w:rPr>
    </w:lvl>
    <w:lvl w:ilvl="1" w:tplc="CF64B2AC">
      <w:start w:val="1"/>
      <w:numFmt w:val="decimal"/>
      <w:lvlText w:val="(%2)"/>
      <w:lvlJc w:val="left"/>
      <w:pPr>
        <w:ind w:left="2358" w:hanging="480"/>
      </w:pPr>
      <w:rPr>
        <w:rFonts w:ascii="Times New Roman" w:eastAsia="Times New Roman" w:hAnsi="Times New Roman" w:cs="Times New Roman" w:hint="default"/>
        <w:w w:val="100"/>
        <w:sz w:val="28"/>
        <w:szCs w:val="28"/>
        <w:lang w:val="en-US" w:eastAsia="zh-TW" w:bidi="ar-SA"/>
      </w:rPr>
    </w:lvl>
    <w:lvl w:ilvl="2" w:tplc="07B03ECA">
      <w:start w:val="1"/>
      <w:numFmt w:val="upperRoman"/>
      <w:lvlText w:val="%3."/>
      <w:lvlJc w:val="left"/>
      <w:pPr>
        <w:ind w:left="2838" w:hanging="480"/>
      </w:pPr>
      <w:rPr>
        <w:rFonts w:ascii="Times New Roman" w:eastAsia="Times New Roman" w:hAnsi="Times New Roman" w:cs="Times New Roman" w:hint="default"/>
        <w:w w:val="100"/>
        <w:sz w:val="28"/>
        <w:szCs w:val="28"/>
        <w:lang w:val="en-US" w:eastAsia="zh-TW" w:bidi="ar-SA"/>
      </w:rPr>
    </w:lvl>
    <w:lvl w:ilvl="3" w:tplc="2B828634">
      <w:numFmt w:val="bullet"/>
      <w:lvlText w:val="•"/>
      <w:lvlJc w:val="left"/>
      <w:pPr>
        <w:ind w:left="3895" w:hanging="480"/>
      </w:pPr>
      <w:rPr>
        <w:rFonts w:hint="default"/>
        <w:lang w:val="en-US" w:eastAsia="zh-TW" w:bidi="ar-SA"/>
      </w:rPr>
    </w:lvl>
    <w:lvl w:ilvl="4" w:tplc="FD64A27C">
      <w:numFmt w:val="bullet"/>
      <w:lvlText w:val="•"/>
      <w:lvlJc w:val="left"/>
      <w:pPr>
        <w:ind w:left="4951" w:hanging="480"/>
      </w:pPr>
      <w:rPr>
        <w:rFonts w:hint="default"/>
        <w:lang w:val="en-US" w:eastAsia="zh-TW" w:bidi="ar-SA"/>
      </w:rPr>
    </w:lvl>
    <w:lvl w:ilvl="5" w:tplc="DBBE9C60">
      <w:numFmt w:val="bullet"/>
      <w:lvlText w:val="•"/>
      <w:lvlJc w:val="left"/>
      <w:pPr>
        <w:ind w:left="6007" w:hanging="480"/>
      </w:pPr>
      <w:rPr>
        <w:rFonts w:hint="default"/>
        <w:lang w:val="en-US" w:eastAsia="zh-TW" w:bidi="ar-SA"/>
      </w:rPr>
    </w:lvl>
    <w:lvl w:ilvl="6" w:tplc="B712D7C2">
      <w:numFmt w:val="bullet"/>
      <w:lvlText w:val="•"/>
      <w:lvlJc w:val="left"/>
      <w:pPr>
        <w:ind w:left="7063" w:hanging="480"/>
      </w:pPr>
      <w:rPr>
        <w:rFonts w:hint="default"/>
        <w:lang w:val="en-US" w:eastAsia="zh-TW" w:bidi="ar-SA"/>
      </w:rPr>
    </w:lvl>
    <w:lvl w:ilvl="7" w:tplc="DBA4AAA6">
      <w:numFmt w:val="bullet"/>
      <w:lvlText w:val="•"/>
      <w:lvlJc w:val="left"/>
      <w:pPr>
        <w:ind w:left="8119" w:hanging="480"/>
      </w:pPr>
      <w:rPr>
        <w:rFonts w:hint="default"/>
        <w:lang w:val="en-US" w:eastAsia="zh-TW" w:bidi="ar-SA"/>
      </w:rPr>
    </w:lvl>
    <w:lvl w:ilvl="8" w:tplc="4594D5DC">
      <w:numFmt w:val="bullet"/>
      <w:lvlText w:val="•"/>
      <w:lvlJc w:val="left"/>
      <w:pPr>
        <w:ind w:left="9174" w:hanging="480"/>
      </w:pPr>
      <w:rPr>
        <w:rFonts w:hint="default"/>
        <w:lang w:val="en-US" w:eastAsia="zh-TW" w:bidi="ar-SA"/>
      </w:rPr>
    </w:lvl>
  </w:abstractNum>
  <w:abstractNum w:abstractNumId="11">
    <w:nsid w:val="2EBD4945"/>
    <w:multiLevelType w:val="hybridMultilevel"/>
    <w:tmpl w:val="33DAA9A4"/>
    <w:lvl w:ilvl="0" w:tplc="625AAAD0">
      <w:start w:val="1"/>
      <w:numFmt w:val="decimal"/>
      <w:lvlText w:val="(%1)"/>
      <w:lvlJc w:val="left"/>
      <w:pPr>
        <w:ind w:left="467" w:hanging="360"/>
      </w:pPr>
      <w:rPr>
        <w:rFonts w:ascii="Times New Roman" w:eastAsia="Times New Roman" w:hAnsi="Times New Roman" w:cs="Times New Roman" w:hint="default"/>
        <w:w w:val="100"/>
        <w:sz w:val="28"/>
        <w:szCs w:val="28"/>
        <w:lang w:val="en-US" w:eastAsia="zh-TW" w:bidi="ar-SA"/>
      </w:rPr>
    </w:lvl>
    <w:lvl w:ilvl="1" w:tplc="8E48FCCE">
      <w:numFmt w:val="bullet"/>
      <w:lvlText w:val="•"/>
      <w:lvlJc w:val="left"/>
      <w:pPr>
        <w:ind w:left="1294" w:hanging="360"/>
      </w:pPr>
      <w:rPr>
        <w:rFonts w:hint="default"/>
        <w:lang w:val="en-US" w:eastAsia="zh-TW" w:bidi="ar-SA"/>
      </w:rPr>
    </w:lvl>
    <w:lvl w:ilvl="2" w:tplc="EF66E676">
      <w:numFmt w:val="bullet"/>
      <w:lvlText w:val="•"/>
      <w:lvlJc w:val="left"/>
      <w:pPr>
        <w:ind w:left="2129" w:hanging="360"/>
      </w:pPr>
      <w:rPr>
        <w:rFonts w:hint="default"/>
        <w:lang w:val="en-US" w:eastAsia="zh-TW" w:bidi="ar-SA"/>
      </w:rPr>
    </w:lvl>
    <w:lvl w:ilvl="3" w:tplc="D160DFC0">
      <w:numFmt w:val="bullet"/>
      <w:lvlText w:val="•"/>
      <w:lvlJc w:val="left"/>
      <w:pPr>
        <w:ind w:left="2964" w:hanging="360"/>
      </w:pPr>
      <w:rPr>
        <w:rFonts w:hint="default"/>
        <w:lang w:val="en-US" w:eastAsia="zh-TW" w:bidi="ar-SA"/>
      </w:rPr>
    </w:lvl>
    <w:lvl w:ilvl="4" w:tplc="6B7E441A">
      <w:numFmt w:val="bullet"/>
      <w:lvlText w:val="•"/>
      <w:lvlJc w:val="left"/>
      <w:pPr>
        <w:ind w:left="3798" w:hanging="360"/>
      </w:pPr>
      <w:rPr>
        <w:rFonts w:hint="default"/>
        <w:lang w:val="en-US" w:eastAsia="zh-TW" w:bidi="ar-SA"/>
      </w:rPr>
    </w:lvl>
    <w:lvl w:ilvl="5" w:tplc="20D84D24">
      <w:numFmt w:val="bullet"/>
      <w:lvlText w:val="•"/>
      <w:lvlJc w:val="left"/>
      <w:pPr>
        <w:ind w:left="4633" w:hanging="360"/>
      </w:pPr>
      <w:rPr>
        <w:rFonts w:hint="default"/>
        <w:lang w:val="en-US" w:eastAsia="zh-TW" w:bidi="ar-SA"/>
      </w:rPr>
    </w:lvl>
    <w:lvl w:ilvl="6" w:tplc="DF30D77C">
      <w:numFmt w:val="bullet"/>
      <w:lvlText w:val="•"/>
      <w:lvlJc w:val="left"/>
      <w:pPr>
        <w:ind w:left="5468" w:hanging="360"/>
      </w:pPr>
      <w:rPr>
        <w:rFonts w:hint="default"/>
        <w:lang w:val="en-US" w:eastAsia="zh-TW" w:bidi="ar-SA"/>
      </w:rPr>
    </w:lvl>
    <w:lvl w:ilvl="7" w:tplc="46801ACA">
      <w:numFmt w:val="bullet"/>
      <w:lvlText w:val="•"/>
      <w:lvlJc w:val="left"/>
      <w:pPr>
        <w:ind w:left="6302" w:hanging="360"/>
      </w:pPr>
      <w:rPr>
        <w:rFonts w:hint="default"/>
        <w:lang w:val="en-US" w:eastAsia="zh-TW" w:bidi="ar-SA"/>
      </w:rPr>
    </w:lvl>
    <w:lvl w:ilvl="8" w:tplc="03A89A26">
      <w:numFmt w:val="bullet"/>
      <w:lvlText w:val="•"/>
      <w:lvlJc w:val="left"/>
      <w:pPr>
        <w:ind w:left="7137" w:hanging="360"/>
      </w:pPr>
      <w:rPr>
        <w:rFonts w:hint="default"/>
        <w:lang w:val="en-US" w:eastAsia="zh-TW" w:bidi="ar-SA"/>
      </w:rPr>
    </w:lvl>
  </w:abstractNum>
  <w:abstractNum w:abstractNumId="12">
    <w:nsid w:val="30CA75C9"/>
    <w:multiLevelType w:val="hybridMultilevel"/>
    <w:tmpl w:val="07FA53EC"/>
    <w:lvl w:ilvl="0" w:tplc="DD9C5B8A">
      <w:start w:val="1"/>
      <w:numFmt w:val="decimal"/>
      <w:lvlText w:val="%1."/>
      <w:lvlJc w:val="left"/>
      <w:pPr>
        <w:ind w:left="1758" w:hanging="360"/>
      </w:pPr>
      <w:rPr>
        <w:rFonts w:ascii="Times New Roman" w:eastAsia="Times New Roman" w:hAnsi="Times New Roman" w:cs="Times New Roman" w:hint="default"/>
        <w:spacing w:val="0"/>
        <w:w w:val="100"/>
        <w:sz w:val="28"/>
        <w:szCs w:val="28"/>
        <w:lang w:val="en-US" w:eastAsia="zh-TW" w:bidi="ar-SA"/>
      </w:rPr>
    </w:lvl>
    <w:lvl w:ilvl="1" w:tplc="307EAF8E">
      <w:start w:val="1"/>
      <w:numFmt w:val="decimal"/>
      <w:lvlText w:val="(%2)"/>
      <w:lvlJc w:val="left"/>
      <w:pPr>
        <w:ind w:left="2226" w:hanging="425"/>
      </w:pPr>
      <w:rPr>
        <w:rFonts w:ascii="Times New Roman" w:eastAsia="Times New Roman" w:hAnsi="Times New Roman" w:cs="Times New Roman" w:hint="default"/>
        <w:w w:val="100"/>
        <w:sz w:val="28"/>
        <w:szCs w:val="28"/>
        <w:lang w:val="en-US" w:eastAsia="zh-TW" w:bidi="ar-SA"/>
      </w:rPr>
    </w:lvl>
    <w:lvl w:ilvl="2" w:tplc="6C0C7FDA">
      <w:start w:val="1"/>
      <w:numFmt w:val="lowerRoman"/>
      <w:lvlText w:val="%3."/>
      <w:lvlJc w:val="left"/>
      <w:pPr>
        <w:ind w:left="2510" w:hanging="291"/>
        <w:jc w:val="right"/>
      </w:pPr>
      <w:rPr>
        <w:rFonts w:ascii="Times New Roman" w:eastAsia="Times New Roman" w:hAnsi="Times New Roman" w:cs="Times New Roman" w:hint="default"/>
        <w:spacing w:val="0"/>
        <w:w w:val="100"/>
        <w:sz w:val="28"/>
        <w:szCs w:val="28"/>
        <w:lang w:val="en-US" w:eastAsia="zh-TW" w:bidi="ar-SA"/>
      </w:rPr>
    </w:lvl>
    <w:lvl w:ilvl="3" w:tplc="58E232E2">
      <w:numFmt w:val="bullet"/>
      <w:lvlText w:val="•"/>
      <w:lvlJc w:val="left"/>
      <w:pPr>
        <w:ind w:left="2520" w:hanging="291"/>
      </w:pPr>
      <w:rPr>
        <w:rFonts w:hint="default"/>
        <w:lang w:val="en-US" w:eastAsia="zh-TW" w:bidi="ar-SA"/>
      </w:rPr>
    </w:lvl>
    <w:lvl w:ilvl="4" w:tplc="829627B6">
      <w:numFmt w:val="bullet"/>
      <w:lvlText w:val="•"/>
      <w:lvlJc w:val="left"/>
      <w:pPr>
        <w:ind w:left="3772" w:hanging="291"/>
      </w:pPr>
      <w:rPr>
        <w:rFonts w:hint="default"/>
        <w:lang w:val="en-US" w:eastAsia="zh-TW" w:bidi="ar-SA"/>
      </w:rPr>
    </w:lvl>
    <w:lvl w:ilvl="5" w:tplc="E87ED766">
      <w:numFmt w:val="bullet"/>
      <w:lvlText w:val="•"/>
      <w:lvlJc w:val="left"/>
      <w:pPr>
        <w:ind w:left="5024" w:hanging="291"/>
      </w:pPr>
      <w:rPr>
        <w:rFonts w:hint="default"/>
        <w:lang w:val="en-US" w:eastAsia="zh-TW" w:bidi="ar-SA"/>
      </w:rPr>
    </w:lvl>
    <w:lvl w:ilvl="6" w:tplc="F8C2B586">
      <w:numFmt w:val="bullet"/>
      <w:lvlText w:val="•"/>
      <w:lvlJc w:val="left"/>
      <w:pPr>
        <w:ind w:left="6277" w:hanging="291"/>
      </w:pPr>
      <w:rPr>
        <w:rFonts w:hint="default"/>
        <w:lang w:val="en-US" w:eastAsia="zh-TW" w:bidi="ar-SA"/>
      </w:rPr>
    </w:lvl>
    <w:lvl w:ilvl="7" w:tplc="7542D418">
      <w:numFmt w:val="bullet"/>
      <w:lvlText w:val="•"/>
      <w:lvlJc w:val="left"/>
      <w:pPr>
        <w:ind w:left="7529" w:hanging="291"/>
      </w:pPr>
      <w:rPr>
        <w:rFonts w:hint="default"/>
        <w:lang w:val="en-US" w:eastAsia="zh-TW" w:bidi="ar-SA"/>
      </w:rPr>
    </w:lvl>
    <w:lvl w:ilvl="8" w:tplc="3F8EBEE2">
      <w:numFmt w:val="bullet"/>
      <w:lvlText w:val="•"/>
      <w:lvlJc w:val="left"/>
      <w:pPr>
        <w:ind w:left="8781" w:hanging="291"/>
      </w:pPr>
      <w:rPr>
        <w:rFonts w:hint="default"/>
        <w:lang w:val="en-US" w:eastAsia="zh-TW" w:bidi="ar-SA"/>
      </w:rPr>
    </w:lvl>
  </w:abstractNum>
  <w:abstractNum w:abstractNumId="13">
    <w:nsid w:val="3615778D"/>
    <w:multiLevelType w:val="hybridMultilevel"/>
    <w:tmpl w:val="3FC021E6"/>
    <w:lvl w:ilvl="0" w:tplc="BCA0C664">
      <w:start w:val="1"/>
      <w:numFmt w:val="decimal"/>
      <w:lvlText w:val="%1."/>
      <w:lvlJc w:val="left"/>
      <w:pPr>
        <w:ind w:left="1758" w:hanging="360"/>
      </w:pPr>
      <w:rPr>
        <w:rFonts w:ascii="Times New Roman" w:eastAsia="Times New Roman" w:hAnsi="Times New Roman" w:cs="Times New Roman" w:hint="default"/>
        <w:spacing w:val="0"/>
        <w:w w:val="100"/>
        <w:sz w:val="28"/>
        <w:szCs w:val="28"/>
        <w:lang w:val="en-US" w:eastAsia="zh-TW" w:bidi="ar-SA"/>
      </w:rPr>
    </w:lvl>
    <w:lvl w:ilvl="1" w:tplc="6F7681B8">
      <w:numFmt w:val="bullet"/>
      <w:lvlText w:val="•"/>
      <w:lvlJc w:val="left"/>
      <w:pPr>
        <w:ind w:left="2712" w:hanging="360"/>
      </w:pPr>
      <w:rPr>
        <w:rFonts w:hint="default"/>
        <w:lang w:val="en-US" w:eastAsia="zh-TW" w:bidi="ar-SA"/>
      </w:rPr>
    </w:lvl>
    <w:lvl w:ilvl="2" w:tplc="1220B4A6">
      <w:numFmt w:val="bullet"/>
      <w:lvlText w:val="•"/>
      <w:lvlJc w:val="left"/>
      <w:pPr>
        <w:ind w:left="3665" w:hanging="360"/>
      </w:pPr>
      <w:rPr>
        <w:rFonts w:hint="default"/>
        <w:lang w:val="en-US" w:eastAsia="zh-TW" w:bidi="ar-SA"/>
      </w:rPr>
    </w:lvl>
    <w:lvl w:ilvl="3" w:tplc="D73CAFA4">
      <w:numFmt w:val="bullet"/>
      <w:lvlText w:val="•"/>
      <w:lvlJc w:val="left"/>
      <w:pPr>
        <w:ind w:left="4617" w:hanging="360"/>
      </w:pPr>
      <w:rPr>
        <w:rFonts w:hint="default"/>
        <w:lang w:val="en-US" w:eastAsia="zh-TW" w:bidi="ar-SA"/>
      </w:rPr>
    </w:lvl>
    <w:lvl w:ilvl="4" w:tplc="BF444806">
      <w:numFmt w:val="bullet"/>
      <w:lvlText w:val="•"/>
      <w:lvlJc w:val="left"/>
      <w:pPr>
        <w:ind w:left="5570" w:hanging="360"/>
      </w:pPr>
      <w:rPr>
        <w:rFonts w:hint="default"/>
        <w:lang w:val="en-US" w:eastAsia="zh-TW" w:bidi="ar-SA"/>
      </w:rPr>
    </w:lvl>
    <w:lvl w:ilvl="5" w:tplc="9F76E1FC">
      <w:numFmt w:val="bullet"/>
      <w:lvlText w:val="•"/>
      <w:lvlJc w:val="left"/>
      <w:pPr>
        <w:ind w:left="6523" w:hanging="360"/>
      </w:pPr>
      <w:rPr>
        <w:rFonts w:hint="default"/>
        <w:lang w:val="en-US" w:eastAsia="zh-TW" w:bidi="ar-SA"/>
      </w:rPr>
    </w:lvl>
    <w:lvl w:ilvl="6" w:tplc="3A52BAE6">
      <w:numFmt w:val="bullet"/>
      <w:lvlText w:val="•"/>
      <w:lvlJc w:val="left"/>
      <w:pPr>
        <w:ind w:left="7475" w:hanging="360"/>
      </w:pPr>
      <w:rPr>
        <w:rFonts w:hint="default"/>
        <w:lang w:val="en-US" w:eastAsia="zh-TW" w:bidi="ar-SA"/>
      </w:rPr>
    </w:lvl>
    <w:lvl w:ilvl="7" w:tplc="8D904574">
      <w:numFmt w:val="bullet"/>
      <w:lvlText w:val="•"/>
      <w:lvlJc w:val="left"/>
      <w:pPr>
        <w:ind w:left="8428" w:hanging="360"/>
      </w:pPr>
      <w:rPr>
        <w:rFonts w:hint="default"/>
        <w:lang w:val="en-US" w:eastAsia="zh-TW" w:bidi="ar-SA"/>
      </w:rPr>
    </w:lvl>
    <w:lvl w:ilvl="8" w:tplc="EC82F46E">
      <w:numFmt w:val="bullet"/>
      <w:lvlText w:val="•"/>
      <w:lvlJc w:val="left"/>
      <w:pPr>
        <w:ind w:left="9381" w:hanging="360"/>
      </w:pPr>
      <w:rPr>
        <w:rFonts w:hint="default"/>
        <w:lang w:val="en-US" w:eastAsia="zh-TW" w:bidi="ar-SA"/>
      </w:rPr>
    </w:lvl>
  </w:abstractNum>
  <w:abstractNum w:abstractNumId="14">
    <w:nsid w:val="403C708E"/>
    <w:multiLevelType w:val="hybridMultilevel"/>
    <w:tmpl w:val="6DC244AA"/>
    <w:lvl w:ilvl="0" w:tplc="0409000F">
      <w:start w:val="1"/>
      <w:numFmt w:val="decimal"/>
      <w:lvlText w:val="%1."/>
      <w:lvlJc w:val="left"/>
      <w:pPr>
        <w:ind w:left="2033" w:hanging="480"/>
      </w:pPr>
    </w:lvl>
    <w:lvl w:ilvl="1" w:tplc="04090019">
      <w:start w:val="1"/>
      <w:numFmt w:val="ideographTraditional"/>
      <w:lvlText w:val="%2、"/>
      <w:lvlJc w:val="left"/>
      <w:pPr>
        <w:ind w:left="2513" w:hanging="480"/>
      </w:pPr>
    </w:lvl>
    <w:lvl w:ilvl="2" w:tplc="0409001B" w:tentative="1">
      <w:start w:val="1"/>
      <w:numFmt w:val="lowerRoman"/>
      <w:lvlText w:val="%3."/>
      <w:lvlJc w:val="right"/>
      <w:pPr>
        <w:ind w:left="2993" w:hanging="480"/>
      </w:pPr>
    </w:lvl>
    <w:lvl w:ilvl="3" w:tplc="0409000F" w:tentative="1">
      <w:start w:val="1"/>
      <w:numFmt w:val="decimal"/>
      <w:lvlText w:val="%4."/>
      <w:lvlJc w:val="left"/>
      <w:pPr>
        <w:ind w:left="3473" w:hanging="480"/>
      </w:pPr>
    </w:lvl>
    <w:lvl w:ilvl="4" w:tplc="04090019" w:tentative="1">
      <w:start w:val="1"/>
      <w:numFmt w:val="ideographTraditional"/>
      <w:lvlText w:val="%5、"/>
      <w:lvlJc w:val="left"/>
      <w:pPr>
        <w:ind w:left="3953" w:hanging="480"/>
      </w:pPr>
    </w:lvl>
    <w:lvl w:ilvl="5" w:tplc="0409001B" w:tentative="1">
      <w:start w:val="1"/>
      <w:numFmt w:val="lowerRoman"/>
      <w:lvlText w:val="%6."/>
      <w:lvlJc w:val="right"/>
      <w:pPr>
        <w:ind w:left="4433" w:hanging="480"/>
      </w:pPr>
    </w:lvl>
    <w:lvl w:ilvl="6" w:tplc="0409000F" w:tentative="1">
      <w:start w:val="1"/>
      <w:numFmt w:val="decimal"/>
      <w:lvlText w:val="%7."/>
      <w:lvlJc w:val="left"/>
      <w:pPr>
        <w:ind w:left="4913" w:hanging="480"/>
      </w:pPr>
    </w:lvl>
    <w:lvl w:ilvl="7" w:tplc="04090019" w:tentative="1">
      <w:start w:val="1"/>
      <w:numFmt w:val="ideographTraditional"/>
      <w:lvlText w:val="%8、"/>
      <w:lvlJc w:val="left"/>
      <w:pPr>
        <w:ind w:left="5393" w:hanging="480"/>
      </w:pPr>
    </w:lvl>
    <w:lvl w:ilvl="8" w:tplc="0409001B" w:tentative="1">
      <w:start w:val="1"/>
      <w:numFmt w:val="lowerRoman"/>
      <w:lvlText w:val="%9."/>
      <w:lvlJc w:val="right"/>
      <w:pPr>
        <w:ind w:left="5873" w:hanging="480"/>
      </w:pPr>
    </w:lvl>
  </w:abstractNum>
  <w:abstractNum w:abstractNumId="15">
    <w:nsid w:val="49C53E6C"/>
    <w:multiLevelType w:val="hybridMultilevel"/>
    <w:tmpl w:val="DD128C48"/>
    <w:lvl w:ilvl="0" w:tplc="2FF64B7C">
      <w:start w:val="1"/>
      <w:numFmt w:val="decimal"/>
      <w:lvlText w:val="%1."/>
      <w:lvlJc w:val="left"/>
      <w:pPr>
        <w:ind w:left="1758" w:hanging="360"/>
      </w:pPr>
      <w:rPr>
        <w:rFonts w:ascii="Times New Roman" w:eastAsia="Times New Roman" w:hAnsi="Times New Roman" w:cs="Times New Roman" w:hint="default"/>
        <w:spacing w:val="0"/>
        <w:w w:val="100"/>
        <w:sz w:val="28"/>
        <w:szCs w:val="28"/>
        <w:lang w:val="en-US" w:eastAsia="zh-TW" w:bidi="ar-SA"/>
      </w:rPr>
    </w:lvl>
    <w:lvl w:ilvl="1" w:tplc="411ADDD0">
      <w:numFmt w:val="bullet"/>
      <w:lvlText w:val="•"/>
      <w:lvlJc w:val="left"/>
      <w:pPr>
        <w:ind w:left="2712" w:hanging="360"/>
      </w:pPr>
      <w:rPr>
        <w:rFonts w:hint="default"/>
        <w:lang w:val="en-US" w:eastAsia="zh-TW" w:bidi="ar-SA"/>
      </w:rPr>
    </w:lvl>
    <w:lvl w:ilvl="2" w:tplc="00DAF868">
      <w:numFmt w:val="bullet"/>
      <w:lvlText w:val="•"/>
      <w:lvlJc w:val="left"/>
      <w:pPr>
        <w:ind w:left="3665" w:hanging="360"/>
      </w:pPr>
      <w:rPr>
        <w:rFonts w:hint="default"/>
        <w:lang w:val="en-US" w:eastAsia="zh-TW" w:bidi="ar-SA"/>
      </w:rPr>
    </w:lvl>
    <w:lvl w:ilvl="3" w:tplc="6374B584">
      <w:numFmt w:val="bullet"/>
      <w:lvlText w:val="•"/>
      <w:lvlJc w:val="left"/>
      <w:pPr>
        <w:ind w:left="4617" w:hanging="360"/>
      </w:pPr>
      <w:rPr>
        <w:rFonts w:hint="default"/>
        <w:lang w:val="en-US" w:eastAsia="zh-TW" w:bidi="ar-SA"/>
      </w:rPr>
    </w:lvl>
    <w:lvl w:ilvl="4" w:tplc="03AC207E">
      <w:numFmt w:val="bullet"/>
      <w:lvlText w:val="•"/>
      <w:lvlJc w:val="left"/>
      <w:pPr>
        <w:ind w:left="5570" w:hanging="360"/>
      </w:pPr>
      <w:rPr>
        <w:rFonts w:hint="default"/>
        <w:lang w:val="en-US" w:eastAsia="zh-TW" w:bidi="ar-SA"/>
      </w:rPr>
    </w:lvl>
    <w:lvl w:ilvl="5" w:tplc="CD665AB0">
      <w:numFmt w:val="bullet"/>
      <w:lvlText w:val="•"/>
      <w:lvlJc w:val="left"/>
      <w:pPr>
        <w:ind w:left="6523" w:hanging="360"/>
      </w:pPr>
      <w:rPr>
        <w:rFonts w:hint="default"/>
        <w:lang w:val="en-US" w:eastAsia="zh-TW" w:bidi="ar-SA"/>
      </w:rPr>
    </w:lvl>
    <w:lvl w:ilvl="6" w:tplc="6DF03056">
      <w:numFmt w:val="bullet"/>
      <w:lvlText w:val="•"/>
      <w:lvlJc w:val="left"/>
      <w:pPr>
        <w:ind w:left="7475" w:hanging="360"/>
      </w:pPr>
      <w:rPr>
        <w:rFonts w:hint="default"/>
        <w:lang w:val="en-US" w:eastAsia="zh-TW" w:bidi="ar-SA"/>
      </w:rPr>
    </w:lvl>
    <w:lvl w:ilvl="7" w:tplc="A9DE20A2">
      <w:numFmt w:val="bullet"/>
      <w:lvlText w:val="•"/>
      <w:lvlJc w:val="left"/>
      <w:pPr>
        <w:ind w:left="8428" w:hanging="360"/>
      </w:pPr>
      <w:rPr>
        <w:rFonts w:hint="default"/>
        <w:lang w:val="en-US" w:eastAsia="zh-TW" w:bidi="ar-SA"/>
      </w:rPr>
    </w:lvl>
    <w:lvl w:ilvl="8" w:tplc="49D013BE">
      <w:numFmt w:val="bullet"/>
      <w:lvlText w:val="•"/>
      <w:lvlJc w:val="left"/>
      <w:pPr>
        <w:ind w:left="9381" w:hanging="360"/>
      </w:pPr>
      <w:rPr>
        <w:rFonts w:hint="default"/>
        <w:lang w:val="en-US" w:eastAsia="zh-TW" w:bidi="ar-SA"/>
      </w:rPr>
    </w:lvl>
  </w:abstractNum>
  <w:abstractNum w:abstractNumId="16">
    <w:nsid w:val="4A21089C"/>
    <w:multiLevelType w:val="hybridMultilevel"/>
    <w:tmpl w:val="ECD8B2DA"/>
    <w:lvl w:ilvl="0" w:tplc="DCCAD19E">
      <w:start w:val="1"/>
      <w:numFmt w:val="decimal"/>
      <w:lvlText w:val="%1."/>
      <w:lvlJc w:val="left"/>
      <w:pPr>
        <w:ind w:left="1758" w:hanging="360"/>
      </w:pPr>
      <w:rPr>
        <w:rFonts w:ascii="Times New Roman" w:eastAsia="Times New Roman" w:hAnsi="Times New Roman" w:cs="Times New Roman" w:hint="default"/>
        <w:spacing w:val="0"/>
        <w:w w:val="100"/>
        <w:sz w:val="28"/>
        <w:szCs w:val="28"/>
        <w:lang w:val="en-US" w:eastAsia="zh-TW" w:bidi="ar-SA"/>
      </w:rPr>
    </w:lvl>
    <w:lvl w:ilvl="1" w:tplc="2648EDD8">
      <w:numFmt w:val="bullet"/>
      <w:lvlText w:val="•"/>
      <w:lvlJc w:val="left"/>
      <w:pPr>
        <w:ind w:left="2712" w:hanging="360"/>
      </w:pPr>
      <w:rPr>
        <w:rFonts w:hint="default"/>
        <w:lang w:val="en-US" w:eastAsia="zh-TW" w:bidi="ar-SA"/>
      </w:rPr>
    </w:lvl>
    <w:lvl w:ilvl="2" w:tplc="F842C0A8">
      <w:numFmt w:val="bullet"/>
      <w:lvlText w:val="•"/>
      <w:lvlJc w:val="left"/>
      <w:pPr>
        <w:ind w:left="3665" w:hanging="360"/>
      </w:pPr>
      <w:rPr>
        <w:rFonts w:hint="default"/>
        <w:lang w:val="en-US" w:eastAsia="zh-TW" w:bidi="ar-SA"/>
      </w:rPr>
    </w:lvl>
    <w:lvl w:ilvl="3" w:tplc="7AA0CD6E">
      <w:numFmt w:val="bullet"/>
      <w:lvlText w:val="•"/>
      <w:lvlJc w:val="left"/>
      <w:pPr>
        <w:ind w:left="4617" w:hanging="360"/>
      </w:pPr>
      <w:rPr>
        <w:rFonts w:hint="default"/>
        <w:lang w:val="en-US" w:eastAsia="zh-TW" w:bidi="ar-SA"/>
      </w:rPr>
    </w:lvl>
    <w:lvl w:ilvl="4" w:tplc="B1465024">
      <w:numFmt w:val="bullet"/>
      <w:lvlText w:val="•"/>
      <w:lvlJc w:val="left"/>
      <w:pPr>
        <w:ind w:left="5570" w:hanging="360"/>
      </w:pPr>
      <w:rPr>
        <w:rFonts w:hint="default"/>
        <w:lang w:val="en-US" w:eastAsia="zh-TW" w:bidi="ar-SA"/>
      </w:rPr>
    </w:lvl>
    <w:lvl w:ilvl="5" w:tplc="F3EEAAAA">
      <w:numFmt w:val="bullet"/>
      <w:lvlText w:val="•"/>
      <w:lvlJc w:val="left"/>
      <w:pPr>
        <w:ind w:left="6523" w:hanging="360"/>
      </w:pPr>
      <w:rPr>
        <w:rFonts w:hint="default"/>
        <w:lang w:val="en-US" w:eastAsia="zh-TW" w:bidi="ar-SA"/>
      </w:rPr>
    </w:lvl>
    <w:lvl w:ilvl="6" w:tplc="BA5E4BE6">
      <w:numFmt w:val="bullet"/>
      <w:lvlText w:val="•"/>
      <w:lvlJc w:val="left"/>
      <w:pPr>
        <w:ind w:left="7475" w:hanging="360"/>
      </w:pPr>
      <w:rPr>
        <w:rFonts w:hint="default"/>
        <w:lang w:val="en-US" w:eastAsia="zh-TW" w:bidi="ar-SA"/>
      </w:rPr>
    </w:lvl>
    <w:lvl w:ilvl="7" w:tplc="211C75A8">
      <w:numFmt w:val="bullet"/>
      <w:lvlText w:val="•"/>
      <w:lvlJc w:val="left"/>
      <w:pPr>
        <w:ind w:left="8428" w:hanging="360"/>
      </w:pPr>
      <w:rPr>
        <w:rFonts w:hint="default"/>
        <w:lang w:val="en-US" w:eastAsia="zh-TW" w:bidi="ar-SA"/>
      </w:rPr>
    </w:lvl>
    <w:lvl w:ilvl="8" w:tplc="3D404882">
      <w:numFmt w:val="bullet"/>
      <w:lvlText w:val="•"/>
      <w:lvlJc w:val="left"/>
      <w:pPr>
        <w:ind w:left="9381" w:hanging="360"/>
      </w:pPr>
      <w:rPr>
        <w:rFonts w:hint="default"/>
        <w:lang w:val="en-US" w:eastAsia="zh-TW" w:bidi="ar-SA"/>
      </w:rPr>
    </w:lvl>
  </w:abstractNum>
  <w:abstractNum w:abstractNumId="17">
    <w:nsid w:val="4FA81BF4"/>
    <w:multiLevelType w:val="hybridMultilevel"/>
    <w:tmpl w:val="4C1AE0B2"/>
    <w:lvl w:ilvl="0" w:tplc="AD54074C">
      <w:start w:val="1"/>
      <w:numFmt w:val="decimal"/>
      <w:lvlText w:val="%1."/>
      <w:lvlJc w:val="left"/>
      <w:pPr>
        <w:ind w:left="1758" w:hanging="360"/>
      </w:pPr>
      <w:rPr>
        <w:rFonts w:ascii="Times New Roman" w:eastAsia="Times New Roman" w:hAnsi="Times New Roman" w:cs="Times New Roman" w:hint="default"/>
        <w:spacing w:val="0"/>
        <w:w w:val="100"/>
        <w:sz w:val="28"/>
        <w:szCs w:val="28"/>
        <w:lang w:val="en-US" w:eastAsia="zh-TW" w:bidi="ar-SA"/>
      </w:rPr>
    </w:lvl>
    <w:lvl w:ilvl="1" w:tplc="6520DC7C">
      <w:start w:val="1"/>
      <w:numFmt w:val="decimal"/>
      <w:lvlText w:val="(%2)"/>
      <w:lvlJc w:val="left"/>
      <w:pPr>
        <w:ind w:left="2358" w:hanging="480"/>
      </w:pPr>
      <w:rPr>
        <w:rFonts w:ascii="Times New Roman" w:eastAsia="Times New Roman" w:hAnsi="Times New Roman" w:cs="Times New Roman" w:hint="default"/>
        <w:w w:val="100"/>
        <w:sz w:val="28"/>
        <w:szCs w:val="28"/>
        <w:lang w:val="en-US" w:eastAsia="zh-TW" w:bidi="ar-SA"/>
      </w:rPr>
    </w:lvl>
    <w:lvl w:ilvl="2" w:tplc="0156AFCC">
      <w:start w:val="1"/>
      <w:numFmt w:val="upperRoman"/>
      <w:lvlText w:val="%3."/>
      <w:lvlJc w:val="left"/>
      <w:pPr>
        <w:ind w:left="2838" w:hanging="480"/>
      </w:pPr>
      <w:rPr>
        <w:rFonts w:ascii="Times New Roman" w:eastAsia="Times New Roman" w:hAnsi="Times New Roman" w:cs="Times New Roman" w:hint="default"/>
        <w:w w:val="100"/>
        <w:sz w:val="28"/>
        <w:szCs w:val="28"/>
        <w:lang w:val="en-US" w:eastAsia="zh-TW" w:bidi="ar-SA"/>
      </w:rPr>
    </w:lvl>
    <w:lvl w:ilvl="3" w:tplc="B2F4F0CE">
      <w:numFmt w:val="bullet"/>
      <w:lvlText w:val="•"/>
      <w:lvlJc w:val="left"/>
      <w:pPr>
        <w:ind w:left="3895" w:hanging="480"/>
      </w:pPr>
      <w:rPr>
        <w:rFonts w:hint="default"/>
        <w:lang w:val="en-US" w:eastAsia="zh-TW" w:bidi="ar-SA"/>
      </w:rPr>
    </w:lvl>
    <w:lvl w:ilvl="4" w:tplc="CB0E9106">
      <w:numFmt w:val="bullet"/>
      <w:lvlText w:val="•"/>
      <w:lvlJc w:val="left"/>
      <w:pPr>
        <w:ind w:left="4951" w:hanging="480"/>
      </w:pPr>
      <w:rPr>
        <w:rFonts w:hint="default"/>
        <w:lang w:val="en-US" w:eastAsia="zh-TW" w:bidi="ar-SA"/>
      </w:rPr>
    </w:lvl>
    <w:lvl w:ilvl="5" w:tplc="29D06902">
      <w:numFmt w:val="bullet"/>
      <w:lvlText w:val="•"/>
      <w:lvlJc w:val="left"/>
      <w:pPr>
        <w:ind w:left="6007" w:hanging="480"/>
      </w:pPr>
      <w:rPr>
        <w:rFonts w:hint="default"/>
        <w:lang w:val="en-US" w:eastAsia="zh-TW" w:bidi="ar-SA"/>
      </w:rPr>
    </w:lvl>
    <w:lvl w:ilvl="6" w:tplc="0CDE1912">
      <w:numFmt w:val="bullet"/>
      <w:lvlText w:val="•"/>
      <w:lvlJc w:val="left"/>
      <w:pPr>
        <w:ind w:left="7063" w:hanging="480"/>
      </w:pPr>
      <w:rPr>
        <w:rFonts w:hint="default"/>
        <w:lang w:val="en-US" w:eastAsia="zh-TW" w:bidi="ar-SA"/>
      </w:rPr>
    </w:lvl>
    <w:lvl w:ilvl="7" w:tplc="200CD19A">
      <w:numFmt w:val="bullet"/>
      <w:lvlText w:val="•"/>
      <w:lvlJc w:val="left"/>
      <w:pPr>
        <w:ind w:left="8119" w:hanging="480"/>
      </w:pPr>
      <w:rPr>
        <w:rFonts w:hint="default"/>
        <w:lang w:val="en-US" w:eastAsia="zh-TW" w:bidi="ar-SA"/>
      </w:rPr>
    </w:lvl>
    <w:lvl w:ilvl="8" w:tplc="B52871EC">
      <w:numFmt w:val="bullet"/>
      <w:lvlText w:val="•"/>
      <w:lvlJc w:val="left"/>
      <w:pPr>
        <w:ind w:left="9174" w:hanging="480"/>
      </w:pPr>
      <w:rPr>
        <w:rFonts w:hint="default"/>
        <w:lang w:val="en-US" w:eastAsia="zh-TW" w:bidi="ar-SA"/>
      </w:rPr>
    </w:lvl>
  </w:abstractNum>
  <w:abstractNum w:abstractNumId="18">
    <w:nsid w:val="58D77901"/>
    <w:multiLevelType w:val="hybridMultilevel"/>
    <w:tmpl w:val="D130B25E"/>
    <w:lvl w:ilvl="0" w:tplc="5F162F58">
      <w:start w:val="1"/>
      <w:numFmt w:val="decimal"/>
      <w:lvlText w:val="(%1)"/>
      <w:lvlJc w:val="left"/>
      <w:pPr>
        <w:ind w:left="467" w:hanging="360"/>
      </w:pPr>
      <w:rPr>
        <w:rFonts w:ascii="Times New Roman" w:eastAsia="Times New Roman" w:hAnsi="Times New Roman" w:cs="Times New Roman" w:hint="default"/>
        <w:w w:val="100"/>
        <w:sz w:val="28"/>
        <w:szCs w:val="28"/>
        <w:lang w:val="en-US" w:eastAsia="zh-TW" w:bidi="ar-SA"/>
      </w:rPr>
    </w:lvl>
    <w:lvl w:ilvl="1" w:tplc="AB68619E">
      <w:numFmt w:val="bullet"/>
      <w:lvlText w:val="•"/>
      <w:lvlJc w:val="left"/>
      <w:pPr>
        <w:ind w:left="1294" w:hanging="360"/>
      </w:pPr>
      <w:rPr>
        <w:rFonts w:hint="default"/>
        <w:lang w:val="en-US" w:eastAsia="zh-TW" w:bidi="ar-SA"/>
      </w:rPr>
    </w:lvl>
    <w:lvl w:ilvl="2" w:tplc="7EC8334A">
      <w:numFmt w:val="bullet"/>
      <w:lvlText w:val="•"/>
      <w:lvlJc w:val="left"/>
      <w:pPr>
        <w:ind w:left="2129" w:hanging="360"/>
      </w:pPr>
      <w:rPr>
        <w:rFonts w:hint="default"/>
        <w:lang w:val="en-US" w:eastAsia="zh-TW" w:bidi="ar-SA"/>
      </w:rPr>
    </w:lvl>
    <w:lvl w:ilvl="3" w:tplc="FBD83E48">
      <w:numFmt w:val="bullet"/>
      <w:lvlText w:val="•"/>
      <w:lvlJc w:val="left"/>
      <w:pPr>
        <w:ind w:left="2964" w:hanging="360"/>
      </w:pPr>
      <w:rPr>
        <w:rFonts w:hint="default"/>
        <w:lang w:val="en-US" w:eastAsia="zh-TW" w:bidi="ar-SA"/>
      </w:rPr>
    </w:lvl>
    <w:lvl w:ilvl="4" w:tplc="E2407424">
      <w:numFmt w:val="bullet"/>
      <w:lvlText w:val="•"/>
      <w:lvlJc w:val="left"/>
      <w:pPr>
        <w:ind w:left="3798" w:hanging="360"/>
      </w:pPr>
      <w:rPr>
        <w:rFonts w:hint="default"/>
        <w:lang w:val="en-US" w:eastAsia="zh-TW" w:bidi="ar-SA"/>
      </w:rPr>
    </w:lvl>
    <w:lvl w:ilvl="5" w:tplc="0074C6DE">
      <w:numFmt w:val="bullet"/>
      <w:lvlText w:val="•"/>
      <w:lvlJc w:val="left"/>
      <w:pPr>
        <w:ind w:left="4633" w:hanging="360"/>
      </w:pPr>
      <w:rPr>
        <w:rFonts w:hint="default"/>
        <w:lang w:val="en-US" w:eastAsia="zh-TW" w:bidi="ar-SA"/>
      </w:rPr>
    </w:lvl>
    <w:lvl w:ilvl="6" w:tplc="E542BA12">
      <w:numFmt w:val="bullet"/>
      <w:lvlText w:val="•"/>
      <w:lvlJc w:val="left"/>
      <w:pPr>
        <w:ind w:left="5468" w:hanging="360"/>
      </w:pPr>
      <w:rPr>
        <w:rFonts w:hint="default"/>
        <w:lang w:val="en-US" w:eastAsia="zh-TW" w:bidi="ar-SA"/>
      </w:rPr>
    </w:lvl>
    <w:lvl w:ilvl="7" w:tplc="EC8C369A">
      <w:numFmt w:val="bullet"/>
      <w:lvlText w:val="•"/>
      <w:lvlJc w:val="left"/>
      <w:pPr>
        <w:ind w:left="6302" w:hanging="360"/>
      </w:pPr>
      <w:rPr>
        <w:rFonts w:hint="default"/>
        <w:lang w:val="en-US" w:eastAsia="zh-TW" w:bidi="ar-SA"/>
      </w:rPr>
    </w:lvl>
    <w:lvl w:ilvl="8" w:tplc="43AEFBF4">
      <w:numFmt w:val="bullet"/>
      <w:lvlText w:val="•"/>
      <w:lvlJc w:val="left"/>
      <w:pPr>
        <w:ind w:left="7137" w:hanging="360"/>
      </w:pPr>
      <w:rPr>
        <w:rFonts w:hint="default"/>
        <w:lang w:val="en-US" w:eastAsia="zh-TW" w:bidi="ar-SA"/>
      </w:rPr>
    </w:lvl>
  </w:abstractNum>
  <w:abstractNum w:abstractNumId="19">
    <w:nsid w:val="6AD65728"/>
    <w:multiLevelType w:val="hybridMultilevel"/>
    <w:tmpl w:val="1702F332"/>
    <w:lvl w:ilvl="0" w:tplc="BBE6FF64">
      <w:start w:val="1"/>
      <w:numFmt w:val="decimal"/>
      <w:lvlText w:val="%1."/>
      <w:lvlJc w:val="left"/>
      <w:pPr>
        <w:ind w:left="1758" w:hanging="360"/>
      </w:pPr>
      <w:rPr>
        <w:rFonts w:ascii="Times New Roman" w:eastAsia="Times New Roman" w:hAnsi="Times New Roman" w:cs="Times New Roman" w:hint="default"/>
        <w:spacing w:val="0"/>
        <w:w w:val="100"/>
        <w:sz w:val="28"/>
        <w:szCs w:val="28"/>
        <w:lang w:val="en-US" w:eastAsia="zh-TW" w:bidi="ar-SA"/>
      </w:rPr>
    </w:lvl>
    <w:lvl w:ilvl="1" w:tplc="4CBAE57A">
      <w:start w:val="1"/>
      <w:numFmt w:val="decimal"/>
      <w:lvlText w:val="(%2)"/>
      <w:lvlJc w:val="left"/>
      <w:pPr>
        <w:ind w:left="2358" w:hanging="480"/>
      </w:pPr>
      <w:rPr>
        <w:rFonts w:ascii="Times New Roman" w:eastAsia="Times New Roman" w:hAnsi="Times New Roman" w:cs="Times New Roman" w:hint="default"/>
        <w:w w:val="100"/>
        <w:sz w:val="28"/>
        <w:szCs w:val="28"/>
        <w:lang w:val="en-US" w:eastAsia="zh-TW" w:bidi="ar-SA"/>
      </w:rPr>
    </w:lvl>
    <w:lvl w:ilvl="2" w:tplc="22707B5A">
      <w:start w:val="1"/>
      <w:numFmt w:val="upperRoman"/>
      <w:lvlText w:val="%3."/>
      <w:lvlJc w:val="left"/>
      <w:pPr>
        <w:ind w:left="2838" w:hanging="480"/>
      </w:pPr>
      <w:rPr>
        <w:rFonts w:ascii="Times New Roman" w:eastAsia="Times New Roman" w:hAnsi="Times New Roman" w:cs="Times New Roman" w:hint="default"/>
        <w:w w:val="100"/>
        <w:sz w:val="28"/>
        <w:szCs w:val="28"/>
        <w:lang w:val="en-US" w:eastAsia="zh-TW" w:bidi="ar-SA"/>
      </w:rPr>
    </w:lvl>
    <w:lvl w:ilvl="3" w:tplc="A38E2DEA">
      <w:numFmt w:val="bullet"/>
      <w:lvlText w:val="•"/>
      <w:lvlJc w:val="left"/>
      <w:pPr>
        <w:ind w:left="3895" w:hanging="480"/>
      </w:pPr>
      <w:rPr>
        <w:rFonts w:hint="default"/>
        <w:lang w:val="en-US" w:eastAsia="zh-TW" w:bidi="ar-SA"/>
      </w:rPr>
    </w:lvl>
    <w:lvl w:ilvl="4" w:tplc="F14801AC">
      <w:numFmt w:val="bullet"/>
      <w:lvlText w:val="•"/>
      <w:lvlJc w:val="left"/>
      <w:pPr>
        <w:ind w:left="4951" w:hanging="480"/>
      </w:pPr>
      <w:rPr>
        <w:rFonts w:hint="default"/>
        <w:lang w:val="en-US" w:eastAsia="zh-TW" w:bidi="ar-SA"/>
      </w:rPr>
    </w:lvl>
    <w:lvl w:ilvl="5" w:tplc="82104108">
      <w:numFmt w:val="bullet"/>
      <w:lvlText w:val="•"/>
      <w:lvlJc w:val="left"/>
      <w:pPr>
        <w:ind w:left="6007" w:hanging="480"/>
      </w:pPr>
      <w:rPr>
        <w:rFonts w:hint="default"/>
        <w:lang w:val="en-US" w:eastAsia="zh-TW" w:bidi="ar-SA"/>
      </w:rPr>
    </w:lvl>
    <w:lvl w:ilvl="6" w:tplc="58342418">
      <w:numFmt w:val="bullet"/>
      <w:lvlText w:val="•"/>
      <w:lvlJc w:val="left"/>
      <w:pPr>
        <w:ind w:left="7063" w:hanging="480"/>
      </w:pPr>
      <w:rPr>
        <w:rFonts w:hint="default"/>
        <w:lang w:val="en-US" w:eastAsia="zh-TW" w:bidi="ar-SA"/>
      </w:rPr>
    </w:lvl>
    <w:lvl w:ilvl="7" w:tplc="FB7A330E">
      <w:numFmt w:val="bullet"/>
      <w:lvlText w:val="•"/>
      <w:lvlJc w:val="left"/>
      <w:pPr>
        <w:ind w:left="8119" w:hanging="480"/>
      </w:pPr>
      <w:rPr>
        <w:rFonts w:hint="default"/>
        <w:lang w:val="en-US" w:eastAsia="zh-TW" w:bidi="ar-SA"/>
      </w:rPr>
    </w:lvl>
    <w:lvl w:ilvl="8" w:tplc="222C4EBE">
      <w:numFmt w:val="bullet"/>
      <w:lvlText w:val="•"/>
      <w:lvlJc w:val="left"/>
      <w:pPr>
        <w:ind w:left="9174" w:hanging="480"/>
      </w:pPr>
      <w:rPr>
        <w:rFonts w:hint="default"/>
        <w:lang w:val="en-US" w:eastAsia="zh-TW" w:bidi="ar-SA"/>
      </w:rPr>
    </w:lvl>
  </w:abstractNum>
  <w:abstractNum w:abstractNumId="20">
    <w:nsid w:val="728F38C8"/>
    <w:multiLevelType w:val="hybridMultilevel"/>
    <w:tmpl w:val="FE2A3F1E"/>
    <w:lvl w:ilvl="0" w:tplc="BCFA4F22">
      <w:start w:val="1"/>
      <w:numFmt w:val="decimal"/>
      <w:lvlText w:val="%1."/>
      <w:lvlJc w:val="left"/>
      <w:pPr>
        <w:ind w:left="1758" w:hanging="360"/>
      </w:pPr>
      <w:rPr>
        <w:rFonts w:ascii="Times New Roman" w:eastAsia="Times New Roman" w:hAnsi="Times New Roman" w:cs="Times New Roman" w:hint="default"/>
        <w:spacing w:val="0"/>
        <w:w w:val="100"/>
        <w:sz w:val="28"/>
        <w:szCs w:val="28"/>
        <w:lang w:val="en-US" w:eastAsia="zh-TW" w:bidi="ar-SA"/>
      </w:rPr>
    </w:lvl>
    <w:lvl w:ilvl="1" w:tplc="3DE02B92">
      <w:start w:val="1"/>
      <w:numFmt w:val="decimal"/>
      <w:lvlText w:val="(%2)"/>
      <w:lvlJc w:val="left"/>
      <w:pPr>
        <w:ind w:left="2358" w:hanging="480"/>
      </w:pPr>
      <w:rPr>
        <w:rFonts w:ascii="Times New Roman" w:eastAsia="Times New Roman" w:hAnsi="Times New Roman" w:cs="Times New Roman" w:hint="default"/>
        <w:w w:val="100"/>
        <w:sz w:val="28"/>
        <w:szCs w:val="28"/>
        <w:lang w:val="en-US" w:eastAsia="zh-TW" w:bidi="ar-SA"/>
      </w:rPr>
    </w:lvl>
    <w:lvl w:ilvl="2" w:tplc="D7903688">
      <w:numFmt w:val="bullet"/>
      <w:lvlText w:val="•"/>
      <w:lvlJc w:val="left"/>
      <w:pPr>
        <w:ind w:left="3351" w:hanging="480"/>
      </w:pPr>
      <w:rPr>
        <w:rFonts w:hint="default"/>
        <w:lang w:val="en-US" w:eastAsia="zh-TW" w:bidi="ar-SA"/>
      </w:rPr>
    </w:lvl>
    <w:lvl w:ilvl="3" w:tplc="6D84CE2C">
      <w:numFmt w:val="bullet"/>
      <w:lvlText w:val="•"/>
      <w:lvlJc w:val="left"/>
      <w:pPr>
        <w:ind w:left="4343" w:hanging="480"/>
      </w:pPr>
      <w:rPr>
        <w:rFonts w:hint="default"/>
        <w:lang w:val="en-US" w:eastAsia="zh-TW" w:bidi="ar-SA"/>
      </w:rPr>
    </w:lvl>
    <w:lvl w:ilvl="4" w:tplc="011AB1F6">
      <w:numFmt w:val="bullet"/>
      <w:lvlText w:val="•"/>
      <w:lvlJc w:val="left"/>
      <w:pPr>
        <w:ind w:left="5335" w:hanging="480"/>
      </w:pPr>
      <w:rPr>
        <w:rFonts w:hint="default"/>
        <w:lang w:val="en-US" w:eastAsia="zh-TW" w:bidi="ar-SA"/>
      </w:rPr>
    </w:lvl>
    <w:lvl w:ilvl="5" w:tplc="A34AB578">
      <w:numFmt w:val="bullet"/>
      <w:lvlText w:val="•"/>
      <w:lvlJc w:val="left"/>
      <w:pPr>
        <w:ind w:left="6327" w:hanging="480"/>
      </w:pPr>
      <w:rPr>
        <w:rFonts w:hint="default"/>
        <w:lang w:val="en-US" w:eastAsia="zh-TW" w:bidi="ar-SA"/>
      </w:rPr>
    </w:lvl>
    <w:lvl w:ilvl="6" w:tplc="47946854">
      <w:numFmt w:val="bullet"/>
      <w:lvlText w:val="•"/>
      <w:lvlJc w:val="left"/>
      <w:pPr>
        <w:ind w:left="7319" w:hanging="480"/>
      </w:pPr>
      <w:rPr>
        <w:rFonts w:hint="default"/>
        <w:lang w:val="en-US" w:eastAsia="zh-TW" w:bidi="ar-SA"/>
      </w:rPr>
    </w:lvl>
    <w:lvl w:ilvl="7" w:tplc="BB70510E">
      <w:numFmt w:val="bullet"/>
      <w:lvlText w:val="•"/>
      <w:lvlJc w:val="left"/>
      <w:pPr>
        <w:ind w:left="8310" w:hanging="480"/>
      </w:pPr>
      <w:rPr>
        <w:rFonts w:hint="default"/>
        <w:lang w:val="en-US" w:eastAsia="zh-TW" w:bidi="ar-SA"/>
      </w:rPr>
    </w:lvl>
    <w:lvl w:ilvl="8" w:tplc="F8546BE6">
      <w:numFmt w:val="bullet"/>
      <w:lvlText w:val="•"/>
      <w:lvlJc w:val="left"/>
      <w:pPr>
        <w:ind w:left="9302" w:hanging="480"/>
      </w:pPr>
      <w:rPr>
        <w:rFonts w:hint="default"/>
        <w:lang w:val="en-US" w:eastAsia="zh-TW" w:bidi="ar-SA"/>
      </w:rPr>
    </w:lvl>
  </w:abstractNum>
  <w:abstractNum w:abstractNumId="21">
    <w:nsid w:val="731A6D39"/>
    <w:multiLevelType w:val="hybridMultilevel"/>
    <w:tmpl w:val="CE3A2766"/>
    <w:lvl w:ilvl="0" w:tplc="E1120702">
      <w:start w:val="1"/>
      <w:numFmt w:val="decimal"/>
      <w:lvlText w:val="%1."/>
      <w:lvlJc w:val="left"/>
      <w:pPr>
        <w:ind w:left="1758" w:hanging="360"/>
      </w:pPr>
      <w:rPr>
        <w:rFonts w:ascii="Times New Roman" w:eastAsia="Times New Roman" w:hAnsi="Times New Roman" w:cs="Times New Roman" w:hint="default"/>
        <w:spacing w:val="0"/>
        <w:w w:val="100"/>
        <w:sz w:val="28"/>
        <w:szCs w:val="28"/>
        <w:lang w:val="en-US" w:eastAsia="zh-TW" w:bidi="ar-SA"/>
      </w:rPr>
    </w:lvl>
    <w:lvl w:ilvl="1" w:tplc="2308710E">
      <w:numFmt w:val="bullet"/>
      <w:lvlText w:val="•"/>
      <w:lvlJc w:val="left"/>
      <w:pPr>
        <w:ind w:left="2712" w:hanging="360"/>
      </w:pPr>
      <w:rPr>
        <w:rFonts w:hint="default"/>
        <w:lang w:val="en-US" w:eastAsia="zh-TW" w:bidi="ar-SA"/>
      </w:rPr>
    </w:lvl>
    <w:lvl w:ilvl="2" w:tplc="A42C936A">
      <w:numFmt w:val="bullet"/>
      <w:lvlText w:val="•"/>
      <w:lvlJc w:val="left"/>
      <w:pPr>
        <w:ind w:left="3665" w:hanging="360"/>
      </w:pPr>
      <w:rPr>
        <w:rFonts w:hint="default"/>
        <w:lang w:val="en-US" w:eastAsia="zh-TW" w:bidi="ar-SA"/>
      </w:rPr>
    </w:lvl>
    <w:lvl w:ilvl="3" w:tplc="ED7C3722">
      <w:numFmt w:val="bullet"/>
      <w:lvlText w:val="•"/>
      <w:lvlJc w:val="left"/>
      <w:pPr>
        <w:ind w:left="4617" w:hanging="360"/>
      </w:pPr>
      <w:rPr>
        <w:rFonts w:hint="default"/>
        <w:lang w:val="en-US" w:eastAsia="zh-TW" w:bidi="ar-SA"/>
      </w:rPr>
    </w:lvl>
    <w:lvl w:ilvl="4" w:tplc="642444BC">
      <w:numFmt w:val="bullet"/>
      <w:lvlText w:val="•"/>
      <w:lvlJc w:val="left"/>
      <w:pPr>
        <w:ind w:left="5570" w:hanging="360"/>
      </w:pPr>
      <w:rPr>
        <w:rFonts w:hint="default"/>
        <w:lang w:val="en-US" w:eastAsia="zh-TW" w:bidi="ar-SA"/>
      </w:rPr>
    </w:lvl>
    <w:lvl w:ilvl="5" w:tplc="3804694A">
      <w:numFmt w:val="bullet"/>
      <w:lvlText w:val="•"/>
      <w:lvlJc w:val="left"/>
      <w:pPr>
        <w:ind w:left="6523" w:hanging="360"/>
      </w:pPr>
      <w:rPr>
        <w:rFonts w:hint="default"/>
        <w:lang w:val="en-US" w:eastAsia="zh-TW" w:bidi="ar-SA"/>
      </w:rPr>
    </w:lvl>
    <w:lvl w:ilvl="6" w:tplc="A5DC6F4A">
      <w:numFmt w:val="bullet"/>
      <w:lvlText w:val="•"/>
      <w:lvlJc w:val="left"/>
      <w:pPr>
        <w:ind w:left="7475" w:hanging="360"/>
      </w:pPr>
      <w:rPr>
        <w:rFonts w:hint="default"/>
        <w:lang w:val="en-US" w:eastAsia="zh-TW" w:bidi="ar-SA"/>
      </w:rPr>
    </w:lvl>
    <w:lvl w:ilvl="7" w:tplc="C260534A">
      <w:numFmt w:val="bullet"/>
      <w:lvlText w:val="•"/>
      <w:lvlJc w:val="left"/>
      <w:pPr>
        <w:ind w:left="8428" w:hanging="360"/>
      </w:pPr>
      <w:rPr>
        <w:rFonts w:hint="default"/>
        <w:lang w:val="en-US" w:eastAsia="zh-TW" w:bidi="ar-SA"/>
      </w:rPr>
    </w:lvl>
    <w:lvl w:ilvl="8" w:tplc="8DA8FD50">
      <w:numFmt w:val="bullet"/>
      <w:lvlText w:val="•"/>
      <w:lvlJc w:val="left"/>
      <w:pPr>
        <w:ind w:left="9381" w:hanging="360"/>
      </w:pPr>
      <w:rPr>
        <w:rFonts w:hint="default"/>
        <w:lang w:val="en-US" w:eastAsia="zh-TW" w:bidi="ar-SA"/>
      </w:rPr>
    </w:lvl>
  </w:abstractNum>
  <w:abstractNum w:abstractNumId="22">
    <w:nsid w:val="73EA2900"/>
    <w:multiLevelType w:val="hybridMultilevel"/>
    <w:tmpl w:val="48542BC6"/>
    <w:lvl w:ilvl="0" w:tplc="D138F360">
      <w:start w:val="1"/>
      <w:numFmt w:val="decimal"/>
      <w:lvlText w:val="%1."/>
      <w:lvlJc w:val="left"/>
      <w:pPr>
        <w:ind w:left="1758" w:hanging="360"/>
      </w:pPr>
      <w:rPr>
        <w:rFonts w:ascii="Times New Roman" w:eastAsia="Times New Roman" w:hAnsi="Times New Roman" w:cs="Times New Roman" w:hint="default"/>
        <w:spacing w:val="0"/>
        <w:w w:val="100"/>
        <w:sz w:val="28"/>
        <w:szCs w:val="28"/>
        <w:lang w:val="en-US" w:eastAsia="zh-TW" w:bidi="ar-SA"/>
      </w:rPr>
    </w:lvl>
    <w:lvl w:ilvl="1" w:tplc="6B841490">
      <w:start w:val="1"/>
      <w:numFmt w:val="decimal"/>
      <w:lvlText w:val="(%2)"/>
      <w:lvlJc w:val="left"/>
      <w:pPr>
        <w:ind w:left="2358" w:hanging="480"/>
      </w:pPr>
      <w:rPr>
        <w:rFonts w:ascii="Times New Roman" w:eastAsia="Times New Roman" w:hAnsi="Times New Roman" w:cs="Times New Roman" w:hint="default"/>
        <w:w w:val="100"/>
        <w:sz w:val="28"/>
        <w:szCs w:val="28"/>
        <w:lang w:val="en-US" w:eastAsia="zh-TW" w:bidi="ar-SA"/>
      </w:rPr>
    </w:lvl>
    <w:lvl w:ilvl="2" w:tplc="2A320C9A">
      <w:numFmt w:val="bullet"/>
      <w:lvlText w:val="•"/>
      <w:lvlJc w:val="left"/>
      <w:pPr>
        <w:ind w:left="3351" w:hanging="480"/>
      </w:pPr>
      <w:rPr>
        <w:rFonts w:hint="default"/>
        <w:lang w:val="en-US" w:eastAsia="zh-TW" w:bidi="ar-SA"/>
      </w:rPr>
    </w:lvl>
    <w:lvl w:ilvl="3" w:tplc="D3C4996A">
      <w:numFmt w:val="bullet"/>
      <w:lvlText w:val="•"/>
      <w:lvlJc w:val="left"/>
      <w:pPr>
        <w:ind w:left="4343" w:hanging="480"/>
      </w:pPr>
      <w:rPr>
        <w:rFonts w:hint="default"/>
        <w:lang w:val="en-US" w:eastAsia="zh-TW" w:bidi="ar-SA"/>
      </w:rPr>
    </w:lvl>
    <w:lvl w:ilvl="4" w:tplc="F03E332C">
      <w:numFmt w:val="bullet"/>
      <w:lvlText w:val="•"/>
      <w:lvlJc w:val="left"/>
      <w:pPr>
        <w:ind w:left="5335" w:hanging="480"/>
      </w:pPr>
      <w:rPr>
        <w:rFonts w:hint="default"/>
        <w:lang w:val="en-US" w:eastAsia="zh-TW" w:bidi="ar-SA"/>
      </w:rPr>
    </w:lvl>
    <w:lvl w:ilvl="5" w:tplc="6B1C6C8E">
      <w:numFmt w:val="bullet"/>
      <w:lvlText w:val="•"/>
      <w:lvlJc w:val="left"/>
      <w:pPr>
        <w:ind w:left="6327" w:hanging="480"/>
      </w:pPr>
      <w:rPr>
        <w:rFonts w:hint="default"/>
        <w:lang w:val="en-US" w:eastAsia="zh-TW" w:bidi="ar-SA"/>
      </w:rPr>
    </w:lvl>
    <w:lvl w:ilvl="6" w:tplc="DBB2D36E">
      <w:numFmt w:val="bullet"/>
      <w:lvlText w:val="•"/>
      <w:lvlJc w:val="left"/>
      <w:pPr>
        <w:ind w:left="7319" w:hanging="480"/>
      </w:pPr>
      <w:rPr>
        <w:rFonts w:hint="default"/>
        <w:lang w:val="en-US" w:eastAsia="zh-TW" w:bidi="ar-SA"/>
      </w:rPr>
    </w:lvl>
    <w:lvl w:ilvl="7" w:tplc="B1E8BFF4">
      <w:numFmt w:val="bullet"/>
      <w:lvlText w:val="•"/>
      <w:lvlJc w:val="left"/>
      <w:pPr>
        <w:ind w:left="8310" w:hanging="480"/>
      </w:pPr>
      <w:rPr>
        <w:rFonts w:hint="default"/>
        <w:lang w:val="en-US" w:eastAsia="zh-TW" w:bidi="ar-SA"/>
      </w:rPr>
    </w:lvl>
    <w:lvl w:ilvl="8" w:tplc="A6EC25D0">
      <w:numFmt w:val="bullet"/>
      <w:lvlText w:val="•"/>
      <w:lvlJc w:val="left"/>
      <w:pPr>
        <w:ind w:left="9302" w:hanging="480"/>
      </w:pPr>
      <w:rPr>
        <w:rFonts w:hint="default"/>
        <w:lang w:val="en-US" w:eastAsia="zh-TW" w:bidi="ar-SA"/>
      </w:rPr>
    </w:lvl>
  </w:abstractNum>
  <w:abstractNum w:abstractNumId="23">
    <w:nsid w:val="773912CD"/>
    <w:multiLevelType w:val="hybridMultilevel"/>
    <w:tmpl w:val="E9F631D0"/>
    <w:lvl w:ilvl="0" w:tplc="AD32EA54">
      <w:start w:val="1"/>
      <w:numFmt w:val="taiwaneseCountingThousand"/>
      <w:lvlText w:val="(%1)"/>
      <w:lvlJc w:val="left"/>
      <w:pPr>
        <w:ind w:left="480" w:hanging="480"/>
      </w:pPr>
      <w:rPr>
        <w:rFonts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798E017D"/>
    <w:multiLevelType w:val="hybridMultilevel"/>
    <w:tmpl w:val="9C42372A"/>
    <w:lvl w:ilvl="0" w:tplc="D8548C14">
      <w:start w:val="1"/>
      <w:numFmt w:val="decimal"/>
      <w:lvlText w:val="%1."/>
      <w:lvlJc w:val="left"/>
      <w:pPr>
        <w:ind w:left="2062" w:hanging="360"/>
      </w:pPr>
      <w:rPr>
        <w:rFonts w:ascii="Times New Roman" w:eastAsia="Times New Roman" w:hAnsi="Times New Roman" w:cs="Times New Roman" w:hint="default"/>
        <w:spacing w:val="0"/>
        <w:w w:val="100"/>
        <w:sz w:val="28"/>
        <w:szCs w:val="28"/>
        <w:lang w:val="en-US" w:eastAsia="zh-TW" w:bidi="ar-SA"/>
      </w:rPr>
    </w:lvl>
    <w:lvl w:ilvl="1" w:tplc="48183FEA">
      <w:numFmt w:val="bullet"/>
      <w:lvlText w:val="•"/>
      <w:lvlJc w:val="left"/>
      <w:pPr>
        <w:ind w:left="3016" w:hanging="360"/>
      </w:pPr>
      <w:rPr>
        <w:rFonts w:hint="default"/>
        <w:lang w:val="en-US" w:eastAsia="zh-TW" w:bidi="ar-SA"/>
      </w:rPr>
    </w:lvl>
    <w:lvl w:ilvl="2" w:tplc="8022FF96">
      <w:numFmt w:val="bullet"/>
      <w:lvlText w:val="•"/>
      <w:lvlJc w:val="left"/>
      <w:pPr>
        <w:ind w:left="3969" w:hanging="360"/>
      </w:pPr>
      <w:rPr>
        <w:rFonts w:hint="default"/>
        <w:lang w:val="en-US" w:eastAsia="zh-TW" w:bidi="ar-SA"/>
      </w:rPr>
    </w:lvl>
    <w:lvl w:ilvl="3" w:tplc="A5EA8C9A">
      <w:numFmt w:val="bullet"/>
      <w:lvlText w:val="•"/>
      <w:lvlJc w:val="left"/>
      <w:pPr>
        <w:ind w:left="4921" w:hanging="360"/>
      </w:pPr>
      <w:rPr>
        <w:rFonts w:hint="default"/>
        <w:lang w:val="en-US" w:eastAsia="zh-TW" w:bidi="ar-SA"/>
      </w:rPr>
    </w:lvl>
    <w:lvl w:ilvl="4" w:tplc="7E40CC10">
      <w:numFmt w:val="bullet"/>
      <w:lvlText w:val="•"/>
      <w:lvlJc w:val="left"/>
      <w:pPr>
        <w:ind w:left="5874" w:hanging="360"/>
      </w:pPr>
      <w:rPr>
        <w:rFonts w:hint="default"/>
        <w:lang w:val="en-US" w:eastAsia="zh-TW" w:bidi="ar-SA"/>
      </w:rPr>
    </w:lvl>
    <w:lvl w:ilvl="5" w:tplc="15E201D6">
      <w:numFmt w:val="bullet"/>
      <w:lvlText w:val="•"/>
      <w:lvlJc w:val="left"/>
      <w:pPr>
        <w:ind w:left="6827" w:hanging="360"/>
      </w:pPr>
      <w:rPr>
        <w:rFonts w:hint="default"/>
        <w:lang w:val="en-US" w:eastAsia="zh-TW" w:bidi="ar-SA"/>
      </w:rPr>
    </w:lvl>
    <w:lvl w:ilvl="6" w:tplc="DDC8DB04">
      <w:numFmt w:val="bullet"/>
      <w:lvlText w:val="•"/>
      <w:lvlJc w:val="left"/>
      <w:pPr>
        <w:ind w:left="7779" w:hanging="360"/>
      </w:pPr>
      <w:rPr>
        <w:rFonts w:hint="default"/>
        <w:lang w:val="en-US" w:eastAsia="zh-TW" w:bidi="ar-SA"/>
      </w:rPr>
    </w:lvl>
    <w:lvl w:ilvl="7" w:tplc="BAB2B33C">
      <w:numFmt w:val="bullet"/>
      <w:lvlText w:val="•"/>
      <w:lvlJc w:val="left"/>
      <w:pPr>
        <w:ind w:left="8732" w:hanging="360"/>
      </w:pPr>
      <w:rPr>
        <w:rFonts w:hint="default"/>
        <w:lang w:val="en-US" w:eastAsia="zh-TW" w:bidi="ar-SA"/>
      </w:rPr>
    </w:lvl>
    <w:lvl w:ilvl="8" w:tplc="A0160422">
      <w:numFmt w:val="bullet"/>
      <w:lvlText w:val="•"/>
      <w:lvlJc w:val="left"/>
      <w:pPr>
        <w:ind w:left="9685" w:hanging="360"/>
      </w:pPr>
      <w:rPr>
        <w:rFonts w:hint="default"/>
        <w:lang w:val="en-US" w:eastAsia="zh-TW" w:bidi="ar-SA"/>
      </w:rPr>
    </w:lvl>
  </w:abstractNum>
  <w:abstractNum w:abstractNumId="25">
    <w:nsid w:val="7EC228F8"/>
    <w:multiLevelType w:val="hybridMultilevel"/>
    <w:tmpl w:val="EB1646FE"/>
    <w:lvl w:ilvl="0" w:tplc="0700D226">
      <w:start w:val="1"/>
      <w:numFmt w:val="decimal"/>
      <w:lvlText w:val="%1."/>
      <w:lvlJc w:val="left"/>
      <w:pPr>
        <w:ind w:left="1758" w:hanging="360"/>
      </w:pPr>
      <w:rPr>
        <w:rFonts w:ascii="Times New Roman" w:eastAsia="Times New Roman" w:hAnsi="Times New Roman" w:cs="Times New Roman" w:hint="default"/>
        <w:spacing w:val="0"/>
        <w:w w:val="100"/>
        <w:sz w:val="28"/>
        <w:szCs w:val="28"/>
        <w:lang w:val="en-US" w:eastAsia="zh-TW" w:bidi="ar-SA"/>
      </w:rPr>
    </w:lvl>
    <w:lvl w:ilvl="1" w:tplc="7354FE94">
      <w:start w:val="1"/>
      <w:numFmt w:val="decimal"/>
      <w:lvlText w:val="(%2)"/>
      <w:lvlJc w:val="left"/>
      <w:pPr>
        <w:ind w:left="2226" w:hanging="425"/>
      </w:pPr>
      <w:rPr>
        <w:rFonts w:ascii="Times New Roman" w:eastAsia="Times New Roman" w:hAnsi="Times New Roman" w:cs="Times New Roman" w:hint="default"/>
        <w:w w:val="100"/>
        <w:sz w:val="28"/>
        <w:szCs w:val="28"/>
        <w:lang w:val="en-US" w:eastAsia="zh-TW" w:bidi="ar-SA"/>
      </w:rPr>
    </w:lvl>
    <w:lvl w:ilvl="2" w:tplc="079A23DC">
      <w:numFmt w:val="bullet"/>
      <w:lvlText w:val="•"/>
      <w:lvlJc w:val="left"/>
      <w:pPr>
        <w:ind w:left="3227" w:hanging="425"/>
      </w:pPr>
      <w:rPr>
        <w:rFonts w:hint="default"/>
        <w:lang w:val="en-US" w:eastAsia="zh-TW" w:bidi="ar-SA"/>
      </w:rPr>
    </w:lvl>
    <w:lvl w:ilvl="3" w:tplc="12EE901A">
      <w:numFmt w:val="bullet"/>
      <w:lvlText w:val="•"/>
      <w:lvlJc w:val="left"/>
      <w:pPr>
        <w:ind w:left="4234" w:hanging="425"/>
      </w:pPr>
      <w:rPr>
        <w:rFonts w:hint="default"/>
        <w:lang w:val="en-US" w:eastAsia="zh-TW" w:bidi="ar-SA"/>
      </w:rPr>
    </w:lvl>
    <w:lvl w:ilvl="4" w:tplc="C734CA10">
      <w:numFmt w:val="bullet"/>
      <w:lvlText w:val="•"/>
      <w:lvlJc w:val="left"/>
      <w:pPr>
        <w:ind w:left="5242" w:hanging="425"/>
      </w:pPr>
      <w:rPr>
        <w:rFonts w:hint="default"/>
        <w:lang w:val="en-US" w:eastAsia="zh-TW" w:bidi="ar-SA"/>
      </w:rPr>
    </w:lvl>
    <w:lvl w:ilvl="5" w:tplc="72E2BF08">
      <w:numFmt w:val="bullet"/>
      <w:lvlText w:val="•"/>
      <w:lvlJc w:val="left"/>
      <w:pPr>
        <w:ind w:left="6249" w:hanging="425"/>
      </w:pPr>
      <w:rPr>
        <w:rFonts w:hint="default"/>
        <w:lang w:val="en-US" w:eastAsia="zh-TW" w:bidi="ar-SA"/>
      </w:rPr>
    </w:lvl>
    <w:lvl w:ilvl="6" w:tplc="3986403A">
      <w:numFmt w:val="bullet"/>
      <w:lvlText w:val="•"/>
      <w:lvlJc w:val="left"/>
      <w:pPr>
        <w:ind w:left="7256" w:hanging="425"/>
      </w:pPr>
      <w:rPr>
        <w:rFonts w:hint="default"/>
        <w:lang w:val="en-US" w:eastAsia="zh-TW" w:bidi="ar-SA"/>
      </w:rPr>
    </w:lvl>
    <w:lvl w:ilvl="7" w:tplc="6372A410">
      <w:numFmt w:val="bullet"/>
      <w:lvlText w:val="•"/>
      <w:lvlJc w:val="left"/>
      <w:pPr>
        <w:ind w:left="8264" w:hanging="425"/>
      </w:pPr>
      <w:rPr>
        <w:rFonts w:hint="default"/>
        <w:lang w:val="en-US" w:eastAsia="zh-TW" w:bidi="ar-SA"/>
      </w:rPr>
    </w:lvl>
    <w:lvl w:ilvl="8" w:tplc="68A62FA6">
      <w:numFmt w:val="bullet"/>
      <w:lvlText w:val="•"/>
      <w:lvlJc w:val="left"/>
      <w:pPr>
        <w:ind w:left="9271" w:hanging="425"/>
      </w:pPr>
      <w:rPr>
        <w:rFonts w:hint="default"/>
        <w:lang w:val="en-US" w:eastAsia="zh-TW" w:bidi="ar-SA"/>
      </w:rPr>
    </w:lvl>
  </w:abstractNum>
  <w:num w:numId="1">
    <w:abstractNumId w:val="5"/>
  </w:num>
  <w:num w:numId="2">
    <w:abstractNumId w:val="0"/>
  </w:num>
  <w:num w:numId="3">
    <w:abstractNumId w:val="17"/>
  </w:num>
  <w:num w:numId="4">
    <w:abstractNumId w:val="22"/>
  </w:num>
  <w:num w:numId="5">
    <w:abstractNumId w:val="4"/>
  </w:num>
  <w:num w:numId="6">
    <w:abstractNumId w:val="19"/>
  </w:num>
  <w:num w:numId="7">
    <w:abstractNumId w:val="10"/>
  </w:num>
  <w:num w:numId="8">
    <w:abstractNumId w:val="20"/>
  </w:num>
  <w:num w:numId="9">
    <w:abstractNumId w:val="18"/>
  </w:num>
  <w:num w:numId="10">
    <w:abstractNumId w:val="11"/>
  </w:num>
  <w:num w:numId="11">
    <w:abstractNumId w:val="2"/>
  </w:num>
  <w:num w:numId="12">
    <w:abstractNumId w:val="7"/>
  </w:num>
  <w:num w:numId="13">
    <w:abstractNumId w:val="9"/>
  </w:num>
  <w:num w:numId="14">
    <w:abstractNumId w:val="6"/>
  </w:num>
  <w:num w:numId="15">
    <w:abstractNumId w:val="3"/>
  </w:num>
  <w:num w:numId="16">
    <w:abstractNumId w:val="25"/>
  </w:num>
  <w:num w:numId="17">
    <w:abstractNumId w:val="12"/>
  </w:num>
  <w:num w:numId="18">
    <w:abstractNumId w:val="16"/>
  </w:num>
  <w:num w:numId="19">
    <w:abstractNumId w:val="24"/>
  </w:num>
  <w:num w:numId="20">
    <w:abstractNumId w:val="1"/>
  </w:num>
  <w:num w:numId="21">
    <w:abstractNumId w:val="13"/>
  </w:num>
  <w:num w:numId="22">
    <w:abstractNumId w:val="21"/>
  </w:num>
  <w:num w:numId="23">
    <w:abstractNumId w:val="15"/>
  </w:num>
  <w:num w:numId="24">
    <w:abstractNumId w:val="14"/>
  </w:num>
  <w:num w:numId="25">
    <w:abstractNumId w:val="23"/>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CEF"/>
    <w:rsid w:val="00096303"/>
    <w:rsid w:val="00197A55"/>
    <w:rsid w:val="002E0C06"/>
    <w:rsid w:val="00310E44"/>
    <w:rsid w:val="00345C2C"/>
    <w:rsid w:val="00356DB6"/>
    <w:rsid w:val="00471CC7"/>
    <w:rsid w:val="00483C16"/>
    <w:rsid w:val="004B78BB"/>
    <w:rsid w:val="00677B26"/>
    <w:rsid w:val="00797445"/>
    <w:rsid w:val="00A33186"/>
    <w:rsid w:val="00A64845"/>
    <w:rsid w:val="00B27CEF"/>
    <w:rsid w:val="00B7247E"/>
    <w:rsid w:val="00DA084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Droid Sans Fallback" w:eastAsia="Droid Sans Fallback" w:hAnsi="Droid Sans Fallback" w:cs="Droid Sans Fallback"/>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358"/>
    </w:pPr>
    <w:rPr>
      <w:sz w:val="28"/>
      <w:szCs w:val="28"/>
    </w:rPr>
  </w:style>
  <w:style w:type="paragraph" w:styleId="a4">
    <w:name w:val="Title"/>
    <w:basedOn w:val="a"/>
    <w:uiPriority w:val="1"/>
    <w:qFormat/>
    <w:pPr>
      <w:ind w:left="922" w:right="1541"/>
      <w:jc w:val="center"/>
    </w:pPr>
    <w:rPr>
      <w:rFonts w:ascii="Noto Sans CJK JP Medium" w:eastAsia="Noto Sans CJK JP Medium" w:hAnsi="Noto Sans CJK JP Medium" w:cs="Noto Sans CJK JP Medium"/>
      <w:sz w:val="72"/>
      <w:szCs w:val="72"/>
    </w:rPr>
  </w:style>
  <w:style w:type="paragraph" w:styleId="a5">
    <w:name w:val="List Paragraph"/>
    <w:basedOn w:val="a"/>
    <w:uiPriority w:val="1"/>
    <w:qFormat/>
    <w:pPr>
      <w:spacing w:before="205"/>
      <w:ind w:left="2358" w:hanging="481"/>
    </w:pPr>
  </w:style>
  <w:style w:type="paragraph" w:customStyle="1" w:styleId="TableParagraph">
    <w:name w:val="Table Paragraph"/>
    <w:basedOn w:val="a"/>
    <w:uiPriority w:val="1"/>
    <w:qFormat/>
  </w:style>
  <w:style w:type="paragraph" w:styleId="a6">
    <w:name w:val="header"/>
    <w:basedOn w:val="a"/>
    <w:link w:val="a7"/>
    <w:uiPriority w:val="99"/>
    <w:unhideWhenUsed/>
    <w:rsid w:val="00197A55"/>
    <w:pPr>
      <w:tabs>
        <w:tab w:val="center" w:pos="4153"/>
        <w:tab w:val="right" w:pos="8306"/>
      </w:tabs>
      <w:snapToGrid w:val="0"/>
    </w:pPr>
    <w:rPr>
      <w:sz w:val="20"/>
      <w:szCs w:val="20"/>
    </w:rPr>
  </w:style>
  <w:style w:type="character" w:customStyle="1" w:styleId="a7">
    <w:name w:val="頁首 字元"/>
    <w:basedOn w:val="a0"/>
    <w:link w:val="a6"/>
    <w:uiPriority w:val="99"/>
    <w:rsid w:val="00197A55"/>
    <w:rPr>
      <w:rFonts w:ascii="Droid Sans Fallback" w:eastAsia="Droid Sans Fallback" w:hAnsi="Droid Sans Fallback" w:cs="Droid Sans Fallback"/>
      <w:sz w:val="20"/>
      <w:szCs w:val="20"/>
      <w:lang w:eastAsia="zh-TW"/>
    </w:rPr>
  </w:style>
  <w:style w:type="paragraph" w:styleId="a8">
    <w:name w:val="footer"/>
    <w:basedOn w:val="a"/>
    <w:link w:val="a9"/>
    <w:uiPriority w:val="99"/>
    <w:unhideWhenUsed/>
    <w:rsid w:val="00197A55"/>
    <w:pPr>
      <w:tabs>
        <w:tab w:val="center" w:pos="4153"/>
        <w:tab w:val="right" w:pos="8306"/>
      </w:tabs>
      <w:snapToGrid w:val="0"/>
    </w:pPr>
    <w:rPr>
      <w:sz w:val="20"/>
      <w:szCs w:val="20"/>
    </w:rPr>
  </w:style>
  <w:style w:type="character" w:customStyle="1" w:styleId="a9">
    <w:name w:val="頁尾 字元"/>
    <w:basedOn w:val="a0"/>
    <w:link w:val="a8"/>
    <w:uiPriority w:val="99"/>
    <w:rsid w:val="00197A55"/>
    <w:rPr>
      <w:rFonts w:ascii="Droid Sans Fallback" w:eastAsia="Droid Sans Fallback" w:hAnsi="Droid Sans Fallback" w:cs="Droid Sans Fallback"/>
      <w:sz w:val="20"/>
      <w:szCs w:val="20"/>
      <w:lang w:eastAsia="zh-TW"/>
    </w:rPr>
  </w:style>
  <w:style w:type="paragraph" w:styleId="aa">
    <w:name w:val="Balloon Text"/>
    <w:basedOn w:val="a"/>
    <w:link w:val="ab"/>
    <w:uiPriority w:val="99"/>
    <w:semiHidden/>
    <w:unhideWhenUsed/>
    <w:rsid w:val="00B7247E"/>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B7247E"/>
    <w:rPr>
      <w:rFonts w:asciiTheme="majorHAnsi" w:eastAsiaTheme="majorEastAsia" w:hAnsiTheme="majorHAnsi" w:cstheme="majorBidi"/>
      <w:sz w:val="18"/>
      <w:szCs w:val="18"/>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Droid Sans Fallback" w:eastAsia="Droid Sans Fallback" w:hAnsi="Droid Sans Fallback" w:cs="Droid Sans Fallback"/>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358"/>
    </w:pPr>
    <w:rPr>
      <w:sz w:val="28"/>
      <w:szCs w:val="28"/>
    </w:rPr>
  </w:style>
  <w:style w:type="paragraph" w:styleId="a4">
    <w:name w:val="Title"/>
    <w:basedOn w:val="a"/>
    <w:uiPriority w:val="1"/>
    <w:qFormat/>
    <w:pPr>
      <w:ind w:left="922" w:right="1541"/>
      <w:jc w:val="center"/>
    </w:pPr>
    <w:rPr>
      <w:rFonts w:ascii="Noto Sans CJK JP Medium" w:eastAsia="Noto Sans CJK JP Medium" w:hAnsi="Noto Sans CJK JP Medium" w:cs="Noto Sans CJK JP Medium"/>
      <w:sz w:val="72"/>
      <w:szCs w:val="72"/>
    </w:rPr>
  </w:style>
  <w:style w:type="paragraph" w:styleId="a5">
    <w:name w:val="List Paragraph"/>
    <w:basedOn w:val="a"/>
    <w:uiPriority w:val="1"/>
    <w:qFormat/>
    <w:pPr>
      <w:spacing w:before="205"/>
      <w:ind w:left="2358" w:hanging="481"/>
    </w:pPr>
  </w:style>
  <w:style w:type="paragraph" w:customStyle="1" w:styleId="TableParagraph">
    <w:name w:val="Table Paragraph"/>
    <w:basedOn w:val="a"/>
    <w:uiPriority w:val="1"/>
    <w:qFormat/>
  </w:style>
  <w:style w:type="paragraph" w:styleId="a6">
    <w:name w:val="header"/>
    <w:basedOn w:val="a"/>
    <w:link w:val="a7"/>
    <w:uiPriority w:val="99"/>
    <w:unhideWhenUsed/>
    <w:rsid w:val="00197A55"/>
    <w:pPr>
      <w:tabs>
        <w:tab w:val="center" w:pos="4153"/>
        <w:tab w:val="right" w:pos="8306"/>
      </w:tabs>
      <w:snapToGrid w:val="0"/>
    </w:pPr>
    <w:rPr>
      <w:sz w:val="20"/>
      <w:szCs w:val="20"/>
    </w:rPr>
  </w:style>
  <w:style w:type="character" w:customStyle="1" w:styleId="a7">
    <w:name w:val="頁首 字元"/>
    <w:basedOn w:val="a0"/>
    <w:link w:val="a6"/>
    <w:uiPriority w:val="99"/>
    <w:rsid w:val="00197A55"/>
    <w:rPr>
      <w:rFonts w:ascii="Droid Sans Fallback" w:eastAsia="Droid Sans Fallback" w:hAnsi="Droid Sans Fallback" w:cs="Droid Sans Fallback"/>
      <w:sz w:val="20"/>
      <w:szCs w:val="20"/>
      <w:lang w:eastAsia="zh-TW"/>
    </w:rPr>
  </w:style>
  <w:style w:type="paragraph" w:styleId="a8">
    <w:name w:val="footer"/>
    <w:basedOn w:val="a"/>
    <w:link w:val="a9"/>
    <w:uiPriority w:val="99"/>
    <w:unhideWhenUsed/>
    <w:rsid w:val="00197A55"/>
    <w:pPr>
      <w:tabs>
        <w:tab w:val="center" w:pos="4153"/>
        <w:tab w:val="right" w:pos="8306"/>
      </w:tabs>
      <w:snapToGrid w:val="0"/>
    </w:pPr>
    <w:rPr>
      <w:sz w:val="20"/>
      <w:szCs w:val="20"/>
    </w:rPr>
  </w:style>
  <w:style w:type="character" w:customStyle="1" w:styleId="a9">
    <w:name w:val="頁尾 字元"/>
    <w:basedOn w:val="a0"/>
    <w:link w:val="a8"/>
    <w:uiPriority w:val="99"/>
    <w:rsid w:val="00197A55"/>
    <w:rPr>
      <w:rFonts w:ascii="Droid Sans Fallback" w:eastAsia="Droid Sans Fallback" w:hAnsi="Droid Sans Fallback" w:cs="Droid Sans Fallback"/>
      <w:sz w:val="20"/>
      <w:szCs w:val="20"/>
      <w:lang w:eastAsia="zh-TW"/>
    </w:rPr>
  </w:style>
  <w:style w:type="paragraph" w:styleId="aa">
    <w:name w:val="Balloon Text"/>
    <w:basedOn w:val="a"/>
    <w:link w:val="ab"/>
    <w:uiPriority w:val="99"/>
    <w:semiHidden/>
    <w:unhideWhenUsed/>
    <w:rsid w:val="00B7247E"/>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B7247E"/>
    <w:rPr>
      <w:rFonts w:asciiTheme="majorHAnsi" w:eastAsiaTheme="majorEastAsia" w:hAnsiTheme="majorHAnsi" w:cstheme="majorBidi"/>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25</Pages>
  <Words>1902</Words>
  <Characters>10843</Characters>
  <Application>Microsoft Office Word</Application>
  <DocSecurity>0</DocSecurity>
  <Lines>90</Lines>
  <Paragraphs>25</Paragraphs>
  <ScaleCrop>false</ScaleCrop>
  <Company/>
  <LinksUpToDate>false</LinksUpToDate>
  <CharactersWithSpaces>12720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AEAA-61698</dc:creator>
  <cp:lastModifiedBy>user</cp:lastModifiedBy>
  <cp:revision>5</cp:revision>
  <cp:lastPrinted>2020-07-14T07:30:00Z</cp:lastPrinted>
  <dcterms:created xsi:type="dcterms:W3CDTF">2020-07-14T07:23:00Z</dcterms:created>
  <dcterms:modified xsi:type="dcterms:W3CDTF">2020-07-14T07:36:00Z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2019-05-09T00:00:00Z</vt:filetime>
  </property>
  <property fmtid="{D5CDD505-2E9C-101B-9397-08002B2CF9AE}" pid="3" name="Creator">
    <vt:lpwstr>Microsoft® Word 2013</vt:lpwstr>
  </property>
  <property fmtid="{D5CDD505-2E9C-101B-9397-08002B2CF9AE}" pid="4" name="LastSaved">
    <vt:filetime>2020-07-14T00:00:00Z</vt:filetime>
  </property>
</Properties>
</file>