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B7C" w:rsidRDefault="00C84360">
      <w:pPr>
        <w:pStyle w:val="Textbody"/>
        <w:spacing w:before="180" w:after="180" w:line="460" w:lineRule="exact"/>
        <w:rPr>
          <w:rFonts w:ascii="標楷體" w:eastAsia="標楷體" w:hAnsi="標楷體"/>
          <w:b/>
          <w:sz w:val="40"/>
          <w:szCs w:val="40"/>
        </w:rPr>
      </w:pPr>
      <w:bookmarkStart w:id="0" w:name="_Hlk91578458"/>
      <w:bookmarkStart w:id="1" w:name="_GoBack"/>
      <w:r>
        <w:rPr>
          <w:rFonts w:ascii="標楷體" w:eastAsia="標楷體" w:hAnsi="標楷體"/>
          <w:b/>
          <w:sz w:val="40"/>
          <w:szCs w:val="40"/>
        </w:rPr>
        <w:t>高級中等以下學校兼任代課及代理教師聘任辦法第四條、第十四條、第十六條之一修正</w:t>
      </w:r>
      <w:bookmarkEnd w:id="0"/>
      <w:r>
        <w:rPr>
          <w:rFonts w:ascii="標楷體" w:eastAsia="標楷體" w:hAnsi="標楷體"/>
          <w:b/>
          <w:sz w:val="40"/>
          <w:szCs w:val="40"/>
        </w:rPr>
        <w:t>條文</w:t>
      </w:r>
    </w:p>
    <w:bookmarkEnd w:id="1"/>
    <w:p w:rsidR="00F22B7C" w:rsidRDefault="00C84360">
      <w:pPr>
        <w:pStyle w:val="Textbody"/>
        <w:spacing w:before="50" w:after="50" w:line="460" w:lineRule="exact"/>
        <w:ind w:left="840" w:hanging="840"/>
        <w:rPr>
          <w:rFonts w:ascii="標楷體" w:eastAsia="標楷體" w:hAnsi="標楷體"/>
          <w:kern w:val="0"/>
          <w:sz w:val="28"/>
          <w:szCs w:val="28"/>
        </w:rPr>
      </w:pPr>
      <w:r>
        <w:rPr>
          <w:rFonts w:ascii="標楷體" w:eastAsia="標楷體" w:hAnsi="標楷體"/>
          <w:kern w:val="0"/>
          <w:sz w:val="28"/>
          <w:szCs w:val="28"/>
        </w:rPr>
        <w:t>第四條　　學校聘任三個月以上經公開甄選之代課、代理教師，其服務成績優良、符合學校校務需求，且具前條第三項第一款資格者，經教師評審委員會審查通過後得再聘之，再聘至多以二次為限，發生災害防救法第二條第一款所定災害或傳染病防治法第三條第一項所定傳染病時，報經各該主管機關核准後，再聘得不受二次之限制；偏遠地區學校之代課、代理教師，有下列情形之一者，亦同：</w:t>
      </w:r>
    </w:p>
    <w:p w:rsidR="00F22B7C" w:rsidRDefault="00C84360">
      <w:pPr>
        <w:pStyle w:val="a3"/>
        <w:numPr>
          <w:ilvl w:val="0"/>
          <w:numId w:val="1"/>
        </w:numPr>
        <w:spacing w:before="50" w:after="50" w:line="460" w:lineRule="exact"/>
        <w:ind w:left="1967" w:hanging="567"/>
        <w:rPr>
          <w:rFonts w:ascii="標楷體" w:eastAsia="標楷體" w:hAnsi="標楷體"/>
          <w:kern w:val="0"/>
          <w:sz w:val="28"/>
          <w:szCs w:val="28"/>
        </w:rPr>
      </w:pPr>
      <w:r>
        <w:rPr>
          <w:rFonts w:ascii="標楷體" w:eastAsia="標楷體" w:hAnsi="標楷體"/>
          <w:kern w:val="0"/>
          <w:sz w:val="28"/>
          <w:szCs w:val="28"/>
        </w:rPr>
        <w:t>依前條第三項第二款或第三款資格聘任之藝術與人文學習領域、藝術領域或藝術群之代課、代理教師。</w:t>
      </w:r>
    </w:p>
    <w:p w:rsidR="00F22B7C" w:rsidRDefault="00C84360">
      <w:pPr>
        <w:pStyle w:val="a3"/>
        <w:numPr>
          <w:ilvl w:val="0"/>
          <w:numId w:val="1"/>
        </w:numPr>
        <w:spacing w:before="50" w:after="50" w:line="460" w:lineRule="exact"/>
        <w:ind w:left="1967" w:hanging="567"/>
        <w:rPr>
          <w:rFonts w:ascii="標楷體" w:eastAsia="標楷體" w:hAnsi="標楷體"/>
          <w:kern w:val="0"/>
          <w:sz w:val="28"/>
          <w:szCs w:val="28"/>
        </w:rPr>
      </w:pPr>
      <w:r>
        <w:rPr>
          <w:rFonts w:ascii="標楷體" w:eastAsia="標楷體" w:hAnsi="標楷體"/>
          <w:kern w:val="0"/>
          <w:sz w:val="28"/>
          <w:szCs w:val="28"/>
        </w:rPr>
        <w:t>依前條第三項第二款或第三款資格聘任，且具出缺科（類）專長之代課、代理教</w:t>
      </w:r>
      <w:r>
        <w:rPr>
          <w:rFonts w:ascii="標楷體" w:eastAsia="標楷體" w:hAnsi="標楷體"/>
          <w:kern w:val="0"/>
          <w:sz w:val="28"/>
          <w:szCs w:val="28"/>
        </w:rPr>
        <w:t>師。</w:t>
      </w:r>
    </w:p>
    <w:p w:rsidR="00F22B7C" w:rsidRDefault="00C84360">
      <w:pPr>
        <w:pStyle w:val="Textbody"/>
        <w:spacing w:before="50" w:after="50" w:line="460" w:lineRule="exact"/>
        <w:ind w:left="850" w:firstLine="566"/>
        <w:rPr>
          <w:rFonts w:ascii="標楷體" w:eastAsia="標楷體" w:hAnsi="標楷體"/>
          <w:kern w:val="0"/>
          <w:sz w:val="28"/>
          <w:szCs w:val="28"/>
        </w:rPr>
      </w:pPr>
      <w:r>
        <w:rPr>
          <w:rFonts w:ascii="標楷體" w:eastAsia="標楷體" w:hAnsi="標楷體"/>
          <w:kern w:val="0"/>
          <w:sz w:val="28"/>
          <w:szCs w:val="28"/>
        </w:rPr>
        <w:t>前項學校應報各該主管機關備查。但經各該主管機關核准免報者，不在此限。</w:t>
      </w:r>
    </w:p>
    <w:p w:rsidR="00F22B7C" w:rsidRDefault="00C84360">
      <w:pPr>
        <w:pStyle w:val="Textbody"/>
        <w:spacing w:before="50" w:after="50" w:line="460" w:lineRule="exact"/>
        <w:ind w:left="850" w:firstLine="566"/>
        <w:rPr>
          <w:rFonts w:ascii="標楷體" w:eastAsia="標楷體" w:hAnsi="標楷體"/>
          <w:kern w:val="0"/>
          <w:sz w:val="28"/>
          <w:szCs w:val="28"/>
        </w:rPr>
      </w:pPr>
      <w:r>
        <w:rPr>
          <w:rFonts w:ascii="標楷體" w:eastAsia="標楷體" w:hAnsi="標楷體"/>
          <w:kern w:val="0"/>
          <w:sz w:val="28"/>
          <w:szCs w:val="28"/>
        </w:rPr>
        <w:t>聘期三個月以上經公開甄選之代課、代理教師之平時考核，公立學校準用公立高級中等以下學校教師成績考核辦法相關規定，私立學校準用該校教師成績考核相關規定；服務成績優良之考核項目、認定標準及辦理程序由各校自訂，並經學校教師成績考核會核議，學校應依核議結果，成績優良者於個人離職或服務證明文件，加註服務成績優良。</w:t>
      </w:r>
    </w:p>
    <w:p w:rsidR="00F22B7C" w:rsidRDefault="00C84360">
      <w:pPr>
        <w:pStyle w:val="Textbody"/>
        <w:spacing w:before="50" w:after="50" w:line="460" w:lineRule="exact"/>
        <w:ind w:left="840" w:hanging="840"/>
        <w:rPr>
          <w:rFonts w:ascii="標楷體" w:eastAsia="標楷體" w:hAnsi="標楷體"/>
          <w:kern w:val="0"/>
          <w:sz w:val="28"/>
          <w:szCs w:val="28"/>
        </w:rPr>
      </w:pPr>
      <w:r>
        <w:rPr>
          <w:rFonts w:ascii="標楷體" w:eastAsia="標楷體" w:hAnsi="標楷體"/>
          <w:kern w:val="0"/>
          <w:sz w:val="28"/>
          <w:szCs w:val="28"/>
        </w:rPr>
        <w:t>第十四條</w:t>
      </w:r>
      <w:r>
        <w:rPr>
          <w:rFonts w:ascii="標楷體" w:eastAsia="標楷體" w:hAnsi="標楷體"/>
          <w:kern w:val="0"/>
          <w:sz w:val="28"/>
          <w:szCs w:val="28"/>
        </w:rPr>
        <w:t xml:space="preserve">    </w:t>
      </w:r>
      <w:r>
        <w:rPr>
          <w:rFonts w:ascii="標楷體" w:eastAsia="標楷體" w:hAnsi="標楷體"/>
          <w:kern w:val="0"/>
          <w:sz w:val="28"/>
          <w:szCs w:val="28"/>
        </w:rPr>
        <w:t>兼任、代課及代理教師於受聘期間，享有下列權利：</w:t>
      </w:r>
    </w:p>
    <w:p w:rsidR="00F22B7C" w:rsidRDefault="00C84360">
      <w:pPr>
        <w:pStyle w:val="a3"/>
        <w:numPr>
          <w:ilvl w:val="0"/>
          <w:numId w:val="2"/>
        </w:numPr>
        <w:spacing w:before="50" w:after="50" w:line="460" w:lineRule="exact"/>
        <w:ind w:left="1967" w:hanging="567"/>
      </w:pPr>
      <w:r>
        <w:rPr>
          <w:rFonts w:ascii="標楷體" w:eastAsia="標楷體" w:hAnsi="標楷體"/>
          <w:kern w:val="0"/>
          <w:sz w:val="28"/>
          <w:szCs w:val="28"/>
        </w:rPr>
        <w:t>對學校教學及行政事項提供意見。</w:t>
      </w:r>
    </w:p>
    <w:p w:rsidR="00F22B7C" w:rsidRDefault="00C84360">
      <w:pPr>
        <w:pStyle w:val="a3"/>
        <w:numPr>
          <w:ilvl w:val="0"/>
          <w:numId w:val="2"/>
        </w:numPr>
        <w:spacing w:before="50" w:after="50" w:line="460" w:lineRule="exact"/>
        <w:ind w:left="1967" w:hanging="567"/>
        <w:rPr>
          <w:rFonts w:ascii="標楷體" w:eastAsia="標楷體" w:hAnsi="標楷體"/>
          <w:kern w:val="0"/>
          <w:sz w:val="28"/>
          <w:szCs w:val="28"/>
        </w:rPr>
      </w:pPr>
      <w:r>
        <w:rPr>
          <w:rFonts w:ascii="標楷體" w:eastAsia="標楷體" w:hAnsi="標楷體"/>
          <w:kern w:val="0"/>
          <w:sz w:val="28"/>
          <w:szCs w:val="28"/>
        </w:rPr>
        <w:t>享有兼任、代課及代理教師依法令規定之</w:t>
      </w:r>
      <w:r>
        <w:rPr>
          <w:rFonts w:ascii="標楷體" w:eastAsia="標楷體" w:hAnsi="標楷體"/>
          <w:kern w:val="0"/>
          <w:sz w:val="28"/>
          <w:szCs w:val="28"/>
        </w:rPr>
        <w:t>權益。</w:t>
      </w:r>
    </w:p>
    <w:p w:rsidR="00F22B7C" w:rsidRDefault="00C84360">
      <w:pPr>
        <w:pStyle w:val="a3"/>
        <w:numPr>
          <w:ilvl w:val="0"/>
          <w:numId w:val="2"/>
        </w:numPr>
        <w:spacing w:before="50" w:after="50" w:line="460" w:lineRule="exact"/>
        <w:ind w:left="1967" w:hanging="567"/>
        <w:rPr>
          <w:rFonts w:ascii="標楷體" w:eastAsia="標楷體" w:hAnsi="標楷體"/>
          <w:kern w:val="0"/>
          <w:sz w:val="28"/>
          <w:szCs w:val="28"/>
        </w:rPr>
      </w:pPr>
      <w:r>
        <w:rPr>
          <w:rFonts w:ascii="標楷體" w:eastAsia="標楷體" w:hAnsi="標楷體"/>
          <w:kern w:val="0"/>
          <w:sz w:val="28"/>
          <w:szCs w:val="28"/>
        </w:rPr>
        <w:t>參與教學有關之研習或活動。</w:t>
      </w:r>
    </w:p>
    <w:p w:rsidR="00F22B7C" w:rsidRDefault="00C84360">
      <w:pPr>
        <w:pStyle w:val="a3"/>
        <w:numPr>
          <w:ilvl w:val="0"/>
          <w:numId w:val="2"/>
        </w:numPr>
        <w:spacing w:before="50" w:after="50" w:line="460" w:lineRule="exact"/>
        <w:ind w:left="1967" w:hanging="567"/>
        <w:rPr>
          <w:rFonts w:ascii="標楷體" w:eastAsia="標楷體" w:hAnsi="標楷體"/>
          <w:kern w:val="0"/>
          <w:sz w:val="28"/>
          <w:szCs w:val="28"/>
        </w:rPr>
      </w:pPr>
      <w:r>
        <w:rPr>
          <w:rFonts w:ascii="標楷體" w:eastAsia="標楷體" w:hAnsi="標楷體"/>
          <w:kern w:val="0"/>
          <w:sz w:val="28"/>
          <w:szCs w:val="28"/>
        </w:rPr>
        <w:t>對各該主管機關或學校有關其個人待遇、終止聘約、停止聘約之執行及退休金之措施，聘期三個月以上代理教師對其請假及聘期三個月以上代課、代理教</w:t>
      </w:r>
      <w:r>
        <w:rPr>
          <w:rFonts w:ascii="標楷體" w:eastAsia="標楷體" w:hAnsi="標楷體"/>
          <w:kern w:val="0"/>
          <w:sz w:val="28"/>
          <w:szCs w:val="28"/>
        </w:rPr>
        <w:lastRenderedPageBreak/>
        <w:t>師對學校有關其平時考核與個人服務成績認為違法或不當致損害其權益者，得準用本法之申訴程序，請求救濟。</w:t>
      </w:r>
    </w:p>
    <w:p w:rsidR="00F22B7C" w:rsidRDefault="00C84360">
      <w:pPr>
        <w:pStyle w:val="a3"/>
        <w:numPr>
          <w:ilvl w:val="0"/>
          <w:numId w:val="2"/>
        </w:numPr>
        <w:spacing w:before="50" w:after="50" w:line="460" w:lineRule="exact"/>
        <w:ind w:left="1967" w:hanging="567"/>
        <w:rPr>
          <w:rFonts w:ascii="標楷體" w:eastAsia="標楷體" w:hAnsi="標楷體"/>
          <w:kern w:val="0"/>
          <w:sz w:val="28"/>
          <w:szCs w:val="28"/>
        </w:rPr>
      </w:pPr>
      <w:r>
        <w:rPr>
          <w:rFonts w:ascii="標楷體" w:eastAsia="標楷體" w:hAnsi="標楷體"/>
          <w:kern w:val="0"/>
          <w:sz w:val="28"/>
          <w:szCs w:val="28"/>
        </w:rPr>
        <w:t>除法令另有規定者外，得拒絕參與各該主管機關或學校所指派與教學無關之工作或活動。</w:t>
      </w:r>
    </w:p>
    <w:p w:rsidR="00F22B7C" w:rsidRDefault="00C84360">
      <w:pPr>
        <w:pStyle w:val="Textbody"/>
        <w:spacing w:before="50" w:after="50" w:line="460" w:lineRule="exact"/>
        <w:ind w:left="1701" w:hanging="1701"/>
        <w:rPr>
          <w:rFonts w:ascii="標楷體" w:eastAsia="標楷體" w:hAnsi="標楷體"/>
          <w:kern w:val="0"/>
          <w:sz w:val="28"/>
          <w:szCs w:val="28"/>
        </w:rPr>
      </w:pPr>
      <w:r>
        <w:rPr>
          <w:rFonts w:ascii="標楷體" w:eastAsia="標楷體" w:hAnsi="標楷體"/>
          <w:kern w:val="0"/>
          <w:sz w:val="28"/>
          <w:szCs w:val="28"/>
        </w:rPr>
        <w:t>第十六條之一　　兼任、代課及代理教師符合勞工保險條例、勞工職業災害保險及保護法、就業保險法或全民健康保險法所定資格者，學校應於聘約有效期間為其投保勞工保險、勞工職業災害保險、就業保險及全民健康保險。</w:t>
      </w:r>
    </w:p>
    <w:p w:rsidR="00F22B7C" w:rsidRDefault="00C84360">
      <w:pPr>
        <w:pStyle w:val="Textbody"/>
        <w:spacing w:before="50" w:after="50" w:line="460" w:lineRule="exact"/>
        <w:ind w:left="1699" w:firstLine="568"/>
        <w:rPr>
          <w:rFonts w:ascii="標楷體" w:eastAsia="標楷體" w:hAnsi="標楷體"/>
          <w:kern w:val="0"/>
          <w:sz w:val="28"/>
          <w:szCs w:val="28"/>
        </w:rPr>
      </w:pPr>
      <w:r>
        <w:rPr>
          <w:rFonts w:ascii="標楷體" w:eastAsia="標楷體" w:hAnsi="標楷體"/>
          <w:kern w:val="0"/>
          <w:sz w:val="28"/>
          <w:szCs w:val="28"/>
        </w:rPr>
        <w:t>兼任、代課及代理教師符合勞工退休金條例所定資格者，學校於聘約有效期間，應依勞工退休金條例規定，按月為代理教師、未具本職之兼任、代課教師提繳退休金。</w:t>
      </w:r>
    </w:p>
    <w:p w:rsidR="00F22B7C" w:rsidRDefault="00C84360">
      <w:pPr>
        <w:pStyle w:val="Textbody"/>
        <w:spacing w:before="50" w:after="50" w:line="460" w:lineRule="exact"/>
        <w:ind w:left="1699" w:firstLine="568"/>
        <w:rPr>
          <w:rFonts w:ascii="標楷體" w:eastAsia="標楷體" w:hAnsi="標楷體"/>
          <w:kern w:val="0"/>
          <w:sz w:val="28"/>
          <w:szCs w:val="28"/>
        </w:rPr>
      </w:pPr>
      <w:r>
        <w:rPr>
          <w:rFonts w:ascii="標楷體" w:eastAsia="標楷體" w:hAnsi="標楷體"/>
          <w:kern w:val="0"/>
          <w:sz w:val="28"/>
          <w:szCs w:val="28"/>
        </w:rPr>
        <w:t>前項所稱未具本職，指兼任、代課教師未具下列身分之一：</w:t>
      </w:r>
    </w:p>
    <w:p w:rsidR="00F22B7C" w:rsidRDefault="00C84360">
      <w:pPr>
        <w:pStyle w:val="a3"/>
        <w:numPr>
          <w:ilvl w:val="0"/>
          <w:numId w:val="3"/>
        </w:numPr>
        <w:spacing w:before="50" w:after="50" w:line="460" w:lineRule="exact"/>
        <w:ind w:left="2268" w:hanging="567"/>
        <w:rPr>
          <w:rFonts w:ascii="標楷體" w:eastAsia="標楷體" w:hAnsi="標楷體"/>
          <w:kern w:val="0"/>
          <w:sz w:val="28"/>
          <w:szCs w:val="28"/>
        </w:rPr>
      </w:pPr>
      <w:r>
        <w:rPr>
          <w:rFonts w:ascii="標楷體" w:eastAsia="標楷體" w:hAnsi="標楷體"/>
          <w:kern w:val="0"/>
          <w:sz w:val="28"/>
          <w:szCs w:val="28"/>
        </w:rPr>
        <w:t>軍人保險身分者。</w:t>
      </w:r>
    </w:p>
    <w:p w:rsidR="00F22B7C" w:rsidRDefault="00C84360">
      <w:pPr>
        <w:pStyle w:val="a3"/>
        <w:numPr>
          <w:ilvl w:val="0"/>
          <w:numId w:val="3"/>
        </w:numPr>
        <w:spacing w:before="50" w:after="50" w:line="460" w:lineRule="exact"/>
        <w:ind w:left="2268" w:hanging="567"/>
        <w:rPr>
          <w:rFonts w:ascii="標楷體" w:eastAsia="標楷體" w:hAnsi="標楷體"/>
          <w:kern w:val="0"/>
          <w:sz w:val="28"/>
          <w:szCs w:val="28"/>
        </w:rPr>
      </w:pPr>
      <w:r>
        <w:rPr>
          <w:rFonts w:ascii="標楷體" w:eastAsia="標楷體" w:hAnsi="標楷體"/>
          <w:kern w:val="0"/>
          <w:sz w:val="28"/>
          <w:szCs w:val="28"/>
        </w:rPr>
        <w:t>公教人員保險身分者。</w:t>
      </w:r>
    </w:p>
    <w:p w:rsidR="00F22B7C" w:rsidRDefault="00C84360">
      <w:pPr>
        <w:pStyle w:val="a3"/>
        <w:numPr>
          <w:ilvl w:val="0"/>
          <w:numId w:val="3"/>
        </w:numPr>
        <w:spacing w:before="50" w:after="50" w:line="460" w:lineRule="exact"/>
        <w:ind w:left="2268" w:hanging="567"/>
      </w:pPr>
      <w:r>
        <w:rPr>
          <w:rFonts w:ascii="標楷體" w:eastAsia="標楷體" w:hAnsi="標楷體"/>
          <w:kern w:val="0"/>
          <w:sz w:val="28"/>
          <w:szCs w:val="28"/>
        </w:rPr>
        <w:t>農民健康保險身分者。</w:t>
      </w:r>
    </w:p>
    <w:p w:rsidR="00F22B7C" w:rsidRDefault="00C84360">
      <w:pPr>
        <w:pStyle w:val="a3"/>
        <w:numPr>
          <w:ilvl w:val="0"/>
          <w:numId w:val="3"/>
        </w:numPr>
        <w:spacing w:before="50" w:after="50" w:line="460" w:lineRule="exact"/>
        <w:ind w:left="2268" w:hanging="567"/>
        <w:rPr>
          <w:rFonts w:ascii="標楷體" w:eastAsia="標楷體" w:hAnsi="標楷體"/>
          <w:kern w:val="0"/>
          <w:sz w:val="28"/>
          <w:szCs w:val="28"/>
        </w:rPr>
      </w:pPr>
      <w:r>
        <w:rPr>
          <w:rFonts w:ascii="標楷體" w:eastAsia="標楷體" w:hAnsi="標楷體"/>
          <w:kern w:val="0"/>
          <w:sz w:val="28"/>
          <w:szCs w:val="28"/>
        </w:rPr>
        <w:t>勞工保險身分之下列全部時間工作者：</w:t>
      </w:r>
    </w:p>
    <w:p w:rsidR="00F22B7C" w:rsidRDefault="00C84360">
      <w:pPr>
        <w:pStyle w:val="a3"/>
        <w:numPr>
          <w:ilvl w:val="1"/>
          <w:numId w:val="3"/>
        </w:numPr>
        <w:spacing w:before="50" w:after="50" w:line="460" w:lineRule="exact"/>
        <w:ind w:left="2778" w:hanging="624"/>
        <w:rPr>
          <w:rFonts w:ascii="標楷體" w:eastAsia="標楷體" w:hAnsi="標楷體"/>
          <w:sz w:val="28"/>
          <w:szCs w:val="28"/>
        </w:rPr>
      </w:pPr>
      <w:r>
        <w:rPr>
          <w:rFonts w:ascii="標楷體" w:eastAsia="標楷體" w:hAnsi="標楷體"/>
          <w:sz w:val="28"/>
          <w:szCs w:val="28"/>
        </w:rPr>
        <w:t>以機關學校為</w:t>
      </w:r>
      <w:r>
        <w:rPr>
          <w:rFonts w:ascii="標楷體" w:eastAsia="標楷體" w:hAnsi="標楷體"/>
          <w:sz w:val="28"/>
          <w:szCs w:val="28"/>
        </w:rPr>
        <w:t>投保單位：機關學校專任有給人員。</w:t>
      </w:r>
    </w:p>
    <w:p w:rsidR="00F22B7C" w:rsidRDefault="00C84360">
      <w:pPr>
        <w:pStyle w:val="a3"/>
        <w:numPr>
          <w:ilvl w:val="1"/>
          <w:numId w:val="3"/>
        </w:numPr>
        <w:spacing w:before="50" w:after="50" w:line="460" w:lineRule="exact"/>
        <w:ind w:left="2778" w:hanging="624"/>
        <w:rPr>
          <w:rFonts w:ascii="標楷體" w:eastAsia="標楷體" w:hAnsi="標楷體"/>
          <w:sz w:val="28"/>
          <w:szCs w:val="28"/>
        </w:rPr>
      </w:pPr>
      <w:r>
        <w:rPr>
          <w:rFonts w:ascii="標楷體" w:eastAsia="標楷體" w:hAnsi="標楷體"/>
          <w:sz w:val="28"/>
          <w:szCs w:val="28"/>
        </w:rPr>
        <w:t>非以機關學校為投保單位：</w:t>
      </w:r>
    </w:p>
    <w:p w:rsidR="00F22B7C" w:rsidRDefault="00C84360">
      <w:pPr>
        <w:pStyle w:val="a3"/>
        <w:numPr>
          <w:ilvl w:val="3"/>
          <w:numId w:val="3"/>
        </w:numPr>
        <w:spacing w:before="50" w:after="50" w:line="460" w:lineRule="exact"/>
        <w:ind w:left="2835" w:hanging="57"/>
        <w:rPr>
          <w:rFonts w:ascii="標楷體" w:eastAsia="標楷體" w:hAnsi="標楷體"/>
          <w:kern w:val="0"/>
          <w:sz w:val="28"/>
          <w:szCs w:val="28"/>
        </w:rPr>
      </w:pPr>
      <w:r>
        <w:rPr>
          <w:rFonts w:ascii="標楷體" w:eastAsia="標楷體" w:hAnsi="標楷體"/>
          <w:kern w:val="0"/>
          <w:sz w:val="28"/>
          <w:szCs w:val="28"/>
        </w:rPr>
        <w:t>公、民營事業、機構之全部時間受雇者。</w:t>
      </w:r>
    </w:p>
    <w:p w:rsidR="00F22B7C" w:rsidRDefault="00C84360">
      <w:pPr>
        <w:pStyle w:val="a3"/>
        <w:numPr>
          <w:ilvl w:val="3"/>
          <w:numId w:val="3"/>
        </w:numPr>
        <w:spacing w:before="50" w:after="50" w:line="460" w:lineRule="exact"/>
        <w:ind w:left="2835" w:hanging="57"/>
        <w:rPr>
          <w:rFonts w:ascii="標楷體" w:eastAsia="標楷體" w:hAnsi="標楷體"/>
          <w:sz w:val="28"/>
          <w:szCs w:val="28"/>
        </w:rPr>
      </w:pPr>
      <w:r>
        <w:rPr>
          <w:rFonts w:ascii="標楷體" w:eastAsia="標楷體" w:hAnsi="標楷體"/>
          <w:sz w:val="28"/>
          <w:szCs w:val="28"/>
        </w:rPr>
        <w:t>雇主或自營業主。</w:t>
      </w:r>
    </w:p>
    <w:p w:rsidR="00F22B7C" w:rsidRDefault="00C84360">
      <w:pPr>
        <w:pStyle w:val="a3"/>
        <w:numPr>
          <w:ilvl w:val="3"/>
          <w:numId w:val="3"/>
        </w:numPr>
        <w:spacing w:before="50" w:after="50" w:line="460" w:lineRule="exact"/>
        <w:ind w:left="2835" w:hanging="57"/>
        <w:rPr>
          <w:rFonts w:ascii="標楷體" w:eastAsia="標楷體" w:hAnsi="標楷體"/>
          <w:kern w:val="0"/>
          <w:sz w:val="28"/>
          <w:szCs w:val="28"/>
        </w:rPr>
      </w:pPr>
      <w:r>
        <w:rPr>
          <w:rFonts w:ascii="標楷體" w:eastAsia="標楷體" w:hAnsi="標楷體"/>
          <w:kern w:val="0"/>
          <w:sz w:val="28"/>
          <w:szCs w:val="28"/>
        </w:rPr>
        <w:t>專門職業及技術人員自行執業者。</w:t>
      </w:r>
    </w:p>
    <w:p w:rsidR="00F22B7C" w:rsidRDefault="00C84360">
      <w:pPr>
        <w:pStyle w:val="a3"/>
        <w:numPr>
          <w:ilvl w:val="0"/>
          <w:numId w:val="3"/>
        </w:numPr>
        <w:spacing w:before="50" w:after="50" w:line="460" w:lineRule="exact"/>
        <w:ind w:left="2268" w:hanging="567"/>
      </w:pPr>
      <w:r>
        <w:rPr>
          <w:rFonts w:ascii="標楷體" w:eastAsia="標楷體" w:hAnsi="標楷體"/>
          <w:kern w:val="0"/>
          <w:sz w:val="28"/>
          <w:szCs w:val="28"/>
        </w:rPr>
        <w:t>已依相關退休（職、伍）法規，支（兼）領退休（職、伍）給與者。</w:t>
      </w:r>
    </w:p>
    <w:sectPr w:rsidR="00F22B7C">
      <w:pgSz w:w="11906" w:h="16838"/>
      <w:pgMar w:top="1440" w:right="1800" w:bottom="1440" w:left="1800" w:header="720" w:footer="720" w:gutter="0"/>
      <w:cols w:space="720"/>
      <w:docGrid w:type="lines" w:linePitch="6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360" w:rsidRDefault="00C84360">
      <w:r>
        <w:separator/>
      </w:r>
    </w:p>
  </w:endnote>
  <w:endnote w:type="continuationSeparator" w:id="0">
    <w:p w:rsidR="00C84360" w:rsidRDefault="00C84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F">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360" w:rsidRDefault="00C84360">
      <w:r>
        <w:rPr>
          <w:color w:val="000000"/>
        </w:rPr>
        <w:separator/>
      </w:r>
    </w:p>
  </w:footnote>
  <w:footnote w:type="continuationSeparator" w:id="0">
    <w:p w:rsidR="00C84360" w:rsidRDefault="00C843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E1B30"/>
    <w:multiLevelType w:val="multilevel"/>
    <w:tmpl w:val="66A682E8"/>
    <w:lvl w:ilvl="0">
      <w:start w:val="1"/>
      <w:numFmt w:val="japaneseCounting"/>
      <w:lvlText w:val="%1、"/>
      <w:lvlJc w:val="left"/>
      <w:pPr>
        <w:ind w:left="2121" w:hanging="420"/>
      </w:pPr>
      <w:rPr>
        <w:rFonts w:eastAsia="標楷體"/>
        <w:sz w:val="28"/>
        <w:szCs w:val="28"/>
      </w:rPr>
    </w:lvl>
    <w:lvl w:ilvl="1">
      <w:start w:val="1"/>
      <w:numFmt w:val="japaneseCounting"/>
      <w:lvlText w:val="(%2)"/>
      <w:lvlJc w:val="left"/>
      <w:pPr>
        <w:ind w:left="816" w:hanging="480"/>
      </w:pPr>
      <w:rPr>
        <w:rFonts w:eastAsia="標楷體"/>
        <w:sz w:val="28"/>
        <w:szCs w:val="28"/>
      </w:rPr>
    </w:lvl>
    <w:lvl w:ilvl="2">
      <w:start w:val="1"/>
      <w:numFmt w:val="decimal"/>
      <w:lvlText w:val="%3."/>
      <w:lvlJc w:val="right"/>
      <w:pPr>
        <w:ind w:left="1296" w:hanging="480"/>
      </w:pPr>
      <w:rPr>
        <w:rFonts w:eastAsia="標楷體"/>
        <w:sz w:val="28"/>
        <w:szCs w:val="28"/>
      </w:rPr>
    </w:lvl>
    <w:lvl w:ilvl="3">
      <w:start w:val="1"/>
      <w:numFmt w:val="decimal"/>
      <w:lvlText w:val="%4."/>
      <w:lvlJc w:val="left"/>
      <w:pPr>
        <w:ind w:left="1776" w:hanging="480"/>
      </w:pPr>
    </w:lvl>
    <w:lvl w:ilvl="4">
      <w:start w:val="1"/>
      <w:numFmt w:val="ideographTraditional"/>
      <w:lvlText w:val="%5、"/>
      <w:lvlJc w:val="left"/>
      <w:pPr>
        <w:ind w:left="2256" w:hanging="480"/>
      </w:pPr>
    </w:lvl>
    <w:lvl w:ilvl="5">
      <w:start w:val="1"/>
      <w:numFmt w:val="lowerRoman"/>
      <w:lvlText w:val="%6."/>
      <w:lvlJc w:val="right"/>
      <w:pPr>
        <w:ind w:left="2736" w:hanging="480"/>
      </w:pPr>
    </w:lvl>
    <w:lvl w:ilvl="6">
      <w:start w:val="1"/>
      <w:numFmt w:val="decimal"/>
      <w:lvlText w:val="%7."/>
      <w:lvlJc w:val="left"/>
      <w:pPr>
        <w:ind w:left="3216" w:hanging="480"/>
      </w:pPr>
    </w:lvl>
    <w:lvl w:ilvl="7">
      <w:start w:val="1"/>
      <w:numFmt w:val="ideographTraditional"/>
      <w:lvlText w:val="%8、"/>
      <w:lvlJc w:val="left"/>
      <w:pPr>
        <w:ind w:left="3696" w:hanging="480"/>
      </w:pPr>
    </w:lvl>
    <w:lvl w:ilvl="8">
      <w:start w:val="1"/>
      <w:numFmt w:val="lowerRoman"/>
      <w:lvlText w:val="%9."/>
      <w:lvlJc w:val="right"/>
      <w:pPr>
        <w:ind w:left="4176" w:hanging="480"/>
      </w:pPr>
    </w:lvl>
  </w:abstractNum>
  <w:abstractNum w:abstractNumId="1" w15:restartNumberingAfterBreak="0">
    <w:nsid w:val="1944793E"/>
    <w:multiLevelType w:val="multilevel"/>
    <w:tmpl w:val="2AB6CDD4"/>
    <w:lvl w:ilvl="0">
      <w:start w:val="1"/>
      <w:numFmt w:val="japaneseCounting"/>
      <w:lvlText w:val="%1、"/>
      <w:lvlJc w:val="left"/>
      <w:pPr>
        <w:ind w:left="276" w:hanging="420"/>
      </w:pPr>
      <w:rPr>
        <w:rFonts w:eastAsia="標楷體"/>
        <w:sz w:val="28"/>
        <w:szCs w:val="28"/>
      </w:rPr>
    </w:lvl>
    <w:lvl w:ilvl="1">
      <w:start w:val="1"/>
      <w:numFmt w:val="ideographTraditional"/>
      <w:lvlText w:val="%2、"/>
      <w:lvlJc w:val="left"/>
      <w:pPr>
        <w:ind w:left="816" w:hanging="480"/>
      </w:pPr>
    </w:lvl>
    <w:lvl w:ilvl="2">
      <w:start w:val="1"/>
      <w:numFmt w:val="lowerRoman"/>
      <w:lvlText w:val="%3."/>
      <w:lvlJc w:val="right"/>
      <w:pPr>
        <w:ind w:left="1296" w:hanging="480"/>
      </w:pPr>
    </w:lvl>
    <w:lvl w:ilvl="3">
      <w:start w:val="1"/>
      <w:numFmt w:val="decimal"/>
      <w:lvlText w:val="%4."/>
      <w:lvlJc w:val="left"/>
      <w:pPr>
        <w:ind w:left="1776" w:hanging="480"/>
      </w:pPr>
    </w:lvl>
    <w:lvl w:ilvl="4">
      <w:start w:val="1"/>
      <w:numFmt w:val="ideographTraditional"/>
      <w:lvlText w:val="%5、"/>
      <w:lvlJc w:val="left"/>
      <w:pPr>
        <w:ind w:left="2256" w:hanging="480"/>
      </w:pPr>
    </w:lvl>
    <w:lvl w:ilvl="5">
      <w:start w:val="1"/>
      <w:numFmt w:val="lowerRoman"/>
      <w:lvlText w:val="%6."/>
      <w:lvlJc w:val="right"/>
      <w:pPr>
        <w:ind w:left="2736" w:hanging="480"/>
      </w:pPr>
    </w:lvl>
    <w:lvl w:ilvl="6">
      <w:start w:val="1"/>
      <w:numFmt w:val="decimal"/>
      <w:lvlText w:val="%7."/>
      <w:lvlJc w:val="left"/>
      <w:pPr>
        <w:ind w:left="3216" w:hanging="480"/>
      </w:pPr>
    </w:lvl>
    <w:lvl w:ilvl="7">
      <w:start w:val="1"/>
      <w:numFmt w:val="ideographTraditional"/>
      <w:lvlText w:val="%8、"/>
      <w:lvlJc w:val="left"/>
      <w:pPr>
        <w:ind w:left="3696" w:hanging="480"/>
      </w:pPr>
    </w:lvl>
    <w:lvl w:ilvl="8">
      <w:start w:val="1"/>
      <w:numFmt w:val="lowerRoman"/>
      <w:lvlText w:val="%9."/>
      <w:lvlJc w:val="right"/>
      <w:pPr>
        <w:ind w:left="4176" w:hanging="480"/>
      </w:pPr>
    </w:lvl>
  </w:abstractNum>
  <w:abstractNum w:abstractNumId="2" w15:restartNumberingAfterBreak="0">
    <w:nsid w:val="71093835"/>
    <w:multiLevelType w:val="multilevel"/>
    <w:tmpl w:val="0F70A654"/>
    <w:lvl w:ilvl="0">
      <w:start w:val="1"/>
      <w:numFmt w:val="japaneseCounting"/>
      <w:lvlText w:val="%1、"/>
      <w:lvlJc w:val="left"/>
      <w:pPr>
        <w:ind w:left="276" w:hanging="420"/>
      </w:pPr>
      <w:rPr>
        <w:rFonts w:eastAsia="標楷體"/>
        <w:sz w:val="28"/>
        <w:szCs w:val="28"/>
      </w:rPr>
    </w:lvl>
    <w:lvl w:ilvl="1">
      <w:start w:val="1"/>
      <w:numFmt w:val="ideographTraditional"/>
      <w:lvlText w:val="%2、"/>
      <w:lvlJc w:val="left"/>
      <w:pPr>
        <w:ind w:left="816" w:hanging="480"/>
      </w:pPr>
    </w:lvl>
    <w:lvl w:ilvl="2">
      <w:start w:val="1"/>
      <w:numFmt w:val="lowerRoman"/>
      <w:lvlText w:val="%3."/>
      <w:lvlJc w:val="right"/>
      <w:pPr>
        <w:ind w:left="1296" w:hanging="480"/>
      </w:pPr>
    </w:lvl>
    <w:lvl w:ilvl="3">
      <w:start w:val="1"/>
      <w:numFmt w:val="decimal"/>
      <w:lvlText w:val="%4."/>
      <w:lvlJc w:val="left"/>
      <w:pPr>
        <w:ind w:left="1776" w:hanging="480"/>
      </w:pPr>
    </w:lvl>
    <w:lvl w:ilvl="4">
      <w:start w:val="1"/>
      <w:numFmt w:val="ideographTraditional"/>
      <w:lvlText w:val="%5、"/>
      <w:lvlJc w:val="left"/>
      <w:pPr>
        <w:ind w:left="2256" w:hanging="480"/>
      </w:pPr>
    </w:lvl>
    <w:lvl w:ilvl="5">
      <w:start w:val="1"/>
      <w:numFmt w:val="lowerRoman"/>
      <w:lvlText w:val="%6."/>
      <w:lvlJc w:val="right"/>
      <w:pPr>
        <w:ind w:left="2736" w:hanging="480"/>
      </w:pPr>
    </w:lvl>
    <w:lvl w:ilvl="6">
      <w:start w:val="1"/>
      <w:numFmt w:val="decimal"/>
      <w:lvlText w:val="%7."/>
      <w:lvlJc w:val="left"/>
      <w:pPr>
        <w:ind w:left="3216" w:hanging="480"/>
      </w:pPr>
    </w:lvl>
    <w:lvl w:ilvl="7">
      <w:start w:val="1"/>
      <w:numFmt w:val="ideographTraditional"/>
      <w:lvlText w:val="%8、"/>
      <w:lvlJc w:val="left"/>
      <w:pPr>
        <w:ind w:left="3696" w:hanging="480"/>
      </w:pPr>
    </w:lvl>
    <w:lvl w:ilvl="8">
      <w:start w:val="1"/>
      <w:numFmt w:val="lowerRoman"/>
      <w:lvlText w:val="%9."/>
      <w:lvlJc w:val="right"/>
      <w:pPr>
        <w:ind w:left="4176"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480"/>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5"/>
  </w:compat>
  <w:rsids>
    <w:rsidRoot w:val="00F22B7C"/>
    <w:rsid w:val="002F3CDC"/>
    <w:rsid w:val="00C84360"/>
    <w:rsid w:val="00F22B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65AB01-2504-4D47-B5B8-E81819D4E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pPr>
    <w:rPr>
      <w:rFonts w:cs="F"/>
    </w:rPr>
  </w:style>
  <w:style w:type="paragraph" w:customStyle="1" w:styleId="Textbody">
    <w:name w:val="Text body"/>
    <w:pPr>
      <w:widowControl w:val="0"/>
      <w:suppressAutoHyphens/>
      <w:spacing w:line="340" w:lineRule="exact"/>
      <w:jc w:val="both"/>
    </w:pPr>
    <w:rPr>
      <w:rFonts w:ascii="Times New Roman" w:eastAsia="Times New Roman" w:hAnsi="Times New Roman"/>
      <w:sz w:val="22"/>
      <w:szCs w:val="24"/>
    </w:rPr>
  </w:style>
  <w:style w:type="paragraph" w:styleId="a3">
    <w:name w:val="List Paragraph"/>
    <w:basedOn w:val="Textbody"/>
    <w:pPr>
      <w:ind w:left="480"/>
    </w:pPr>
  </w:style>
  <w:style w:type="paragraph" w:customStyle="1" w:styleId="HeaderandFooter">
    <w:name w:val="Header and Footer"/>
    <w:basedOn w:val="Standard"/>
    <w:pPr>
      <w:suppressLineNumbers/>
      <w:tabs>
        <w:tab w:val="center" w:pos="4819"/>
        <w:tab w:val="right" w:pos="9638"/>
      </w:tabs>
    </w:pPr>
  </w:style>
  <w:style w:type="paragraph" w:styleId="a4">
    <w:name w:val="header"/>
    <w:basedOn w:val="Textbody"/>
    <w:pPr>
      <w:tabs>
        <w:tab w:val="center" w:pos="4153"/>
        <w:tab w:val="right" w:pos="8306"/>
      </w:tabs>
      <w:snapToGrid w:val="0"/>
    </w:pPr>
    <w:rPr>
      <w:sz w:val="20"/>
      <w:szCs w:val="20"/>
    </w:rPr>
  </w:style>
  <w:style w:type="paragraph" w:styleId="a5">
    <w:name w:val="footer"/>
    <w:basedOn w:val="Textbody"/>
    <w:pPr>
      <w:tabs>
        <w:tab w:val="center" w:pos="4153"/>
        <w:tab w:val="right" w:pos="8306"/>
      </w:tabs>
      <w:snapToGrid w:val="0"/>
    </w:pPr>
    <w:rPr>
      <w:sz w:val="20"/>
      <w:szCs w:val="20"/>
    </w:rPr>
  </w:style>
  <w:style w:type="character" w:customStyle="1" w:styleId="a6">
    <w:name w:val="頁首 字元"/>
    <w:basedOn w:val="a0"/>
    <w:rPr>
      <w:sz w:val="20"/>
      <w:szCs w:val="20"/>
    </w:rPr>
  </w:style>
  <w:style w:type="character" w:customStyle="1" w:styleId="a7">
    <w:name w:val="頁尾 字元"/>
    <w:basedOn w:val="a0"/>
    <w:rPr>
      <w:sz w:val="20"/>
      <w:szCs w:val="20"/>
    </w:rPr>
  </w:style>
  <w:style w:type="character" w:customStyle="1" w:styleId="NumberingSymbols">
    <w:name w:val="Numbering Symbols"/>
    <w:rPr>
      <w:rFonts w:eastAsia="標楷體"/>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037075/Downloads/0065153DA0C_ATTCH32%20(9).od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162</Words>
  <Characters>927</Characters>
  <Application>Microsoft Office Word</Application>
  <DocSecurity>0</DocSecurity>
  <Lines>7</Lines>
  <Paragraphs>2</Paragraphs>
  <ScaleCrop>false</ScaleCrop>
  <Company/>
  <LinksUpToDate>false</LinksUpToDate>
  <CharactersWithSpaces>1087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教署 國</dc:creator>
  <dc:description/>
  <cp:lastModifiedBy>user</cp:lastModifiedBy>
  <cp:revision>2</cp:revision>
  <dcterms:created xsi:type="dcterms:W3CDTF">2022-06-13T01:08:00Z</dcterms:created>
  <dcterms:modified xsi:type="dcterms:W3CDTF">2022-06-13T01:08:00Z</dcterms:modified>
</cp:coreProperties>
</file>